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La Revolución Silenciosa: Un Análisis Global de la Inteligencia Artificial en la Educación</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0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Resumen Ejecutivo</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El mercado global de la inteligencia artificial (IA) en la educación está preparado para un crecimiento exponencial, con proyecciones que superan los 32 mil millones de dólares para 2030 </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impulsado por una demanda insaciable de aprendizaje personalizado. Sin embargo, esta rápida expansión, impulsada por el mercado, existe en tensión con los marcos éticos y centrados en el ser humano promovidos por organismos como la UNESCO.</w:t>
      </w:r>
      <w:r w:rsidDel="00000000" w:rsidR="00000000" w:rsidRPr="00000000">
        <w:rPr>
          <w:rFonts w:ascii="Google Sans Text" w:cs="Google Sans Text" w:eastAsia="Google Sans Text" w:hAnsi="Google Sans Text"/>
          <w:color w:val="575b5f"/>
          <w:sz w:val="24"/>
          <w:szCs w:val="24"/>
          <w:vertAlign w:val="superscript"/>
          <w:rtl w:val="0"/>
        </w:rPr>
        <w:t xml:space="preserve">2</w:t>
      </w:r>
      <w:r w:rsidDel="00000000" w:rsidR="00000000" w:rsidRPr="00000000">
        <w:rPr>
          <w:rFonts w:ascii="Google Sans Text" w:cs="Google Sans Text" w:eastAsia="Google Sans Text" w:hAnsi="Google Sans Text"/>
          <w:color w:val="1b1c1d"/>
          <w:rtl w:val="0"/>
        </w:rPr>
        <w:t xml:space="preserve"> Metaanálisis rigurosos confirman la eficacia de la IA, mostrando un impacto positivo significativo en los resultados del aprendizaje (un tamaño del efecto global de Hedges' g = 0.86) </w:t>
      </w:r>
      <w:r w:rsidDel="00000000" w:rsidR="00000000" w:rsidRPr="00000000">
        <w:rPr>
          <w:rFonts w:ascii="Google Sans Text" w:cs="Google Sans Text" w:eastAsia="Google Sans Text" w:hAnsi="Google Sans Text"/>
          <w:color w:val="575b5f"/>
          <w:sz w:val="24"/>
          <w:szCs w:val="24"/>
          <w:vertAlign w:val="superscript"/>
          <w:rtl w:val="0"/>
        </w:rPr>
        <w:t xml:space="preserve">4</w:t>
      </w:r>
      <w:r w:rsidDel="00000000" w:rsidR="00000000" w:rsidRPr="00000000">
        <w:rPr>
          <w:rFonts w:ascii="Google Sans Text" w:cs="Google Sans Text" w:eastAsia="Google Sans Text" w:hAnsi="Google Sans Text"/>
          <w:color w:val="1b1c1d"/>
          <w:rtl w:val="0"/>
        </w:rPr>
        <w:t xml:space="preserve">, pero su implementación es peligrosamente desigual, amenazando con ampliar la brecha digital entre las naciones de altos y bajos ingresos.</w:t>
      </w:r>
      <w:r w:rsidDel="00000000" w:rsidR="00000000" w:rsidRPr="00000000">
        <w:rPr>
          <w:rFonts w:ascii="Google Sans Text" w:cs="Google Sans Text" w:eastAsia="Google Sans Text" w:hAnsi="Google Sans Text"/>
          <w:color w:val="575b5f"/>
          <w:sz w:val="24"/>
          <w:szCs w:val="24"/>
          <w:vertAlign w:val="superscript"/>
          <w:rtl w:val="0"/>
        </w:rPr>
        <w:t xml:space="preserve">5</w:t>
      </w:r>
      <w:r w:rsidDel="00000000" w:rsidR="00000000" w:rsidRPr="00000000">
        <w:rPr>
          <w:rFonts w:ascii="Google Sans Text" w:cs="Google Sans Text" w:eastAsia="Google Sans Text" w:hAnsi="Google Sans Text"/>
          <w:color w:val="1b1c1d"/>
          <w:rtl w:val="0"/>
        </w:rPr>
        <w:t xml:space="preserve"> Las estrategias nacionales divergen significativamente, reflejando una competencia geopolítica más amplia, desde el currículo obligatorio impuesto por el estado de China </w:t>
      </w:r>
      <w:r w:rsidDel="00000000" w:rsidR="00000000" w:rsidRPr="00000000">
        <w:rPr>
          <w:rFonts w:ascii="Google Sans Text" w:cs="Google Sans Text" w:eastAsia="Google Sans Text" w:hAnsi="Google Sans Text"/>
          <w:color w:val="575b5f"/>
          <w:sz w:val="24"/>
          <w:szCs w:val="24"/>
          <w:vertAlign w:val="superscript"/>
          <w:rtl w:val="0"/>
        </w:rPr>
        <w:t xml:space="preserve">7</w:t>
      </w:r>
      <w:r w:rsidDel="00000000" w:rsidR="00000000" w:rsidRPr="00000000">
        <w:rPr>
          <w:rFonts w:ascii="Google Sans Text" w:cs="Google Sans Text" w:eastAsia="Google Sans Text" w:hAnsi="Google Sans Text"/>
          <w:color w:val="1b1c1d"/>
          <w:rtl w:val="0"/>
        </w:rPr>
        <w:t xml:space="preserve"> hasta el modelo de Finlandia que prioriza la ética.</w:t>
      </w:r>
      <w:r w:rsidDel="00000000" w:rsidR="00000000" w:rsidRPr="00000000">
        <w:rPr>
          <w:rFonts w:ascii="Google Sans Text" w:cs="Google Sans Text" w:eastAsia="Google Sans Text" w:hAnsi="Google Sans Text"/>
          <w:color w:val="575b5f"/>
          <w:sz w:val="24"/>
          <w:szCs w:val="24"/>
          <w:vertAlign w:val="superscript"/>
          <w:rtl w:val="0"/>
        </w:rPr>
        <w:t xml:space="preserve">8</w:t>
      </w:r>
      <w:r w:rsidDel="00000000" w:rsidR="00000000" w:rsidRPr="00000000">
        <w:rPr>
          <w:rFonts w:ascii="Google Sans Text" w:cs="Google Sans Text" w:eastAsia="Google Sans Text" w:hAnsi="Google Sans Text"/>
          <w:color w:val="1b1c1d"/>
          <w:rtl w:val="0"/>
        </w:rPr>
        <w:t xml:space="preserve"> El papel del educador no está siendo reemplazado, sino redefinido fundamentalmente hacia la facilitación del pensamiento crítico y las habilidades socioemocionales, competencias que la IA no puede replicar.</w:t>
      </w:r>
      <w:r w:rsidDel="00000000" w:rsidR="00000000" w:rsidRPr="00000000">
        <w:rPr>
          <w:rFonts w:ascii="Google Sans Text" w:cs="Google Sans Text" w:eastAsia="Google Sans Text" w:hAnsi="Google Sans Text"/>
          <w:color w:val="575b5f"/>
          <w:sz w:val="24"/>
          <w:szCs w:val="24"/>
          <w:vertAlign w:val="superscript"/>
          <w:rtl w:val="0"/>
        </w:rPr>
        <w:t xml:space="preserve">6</w:t>
      </w:r>
      <w:r w:rsidDel="00000000" w:rsidR="00000000" w:rsidRPr="00000000">
        <w:rPr>
          <w:rFonts w:ascii="Google Sans Text" w:cs="Google Sans Text" w:eastAsia="Google Sans Text" w:hAnsi="Google Sans Text"/>
          <w:color w:val="1b1c1d"/>
          <w:rtl w:val="0"/>
        </w:rPr>
        <w:t xml:space="preserve"> Por lo tanto, el principal desafío a largo plazo es pedagógico: aprovechar la IA para aumentar el intelecto humano sin erosionarlo inadvertidamente. Este informe concluye con recomendaciones estratégicas para legisladores, instituciones y educadores para navegar este complejo panorama, asegurando que la integración de la IA sea equitativa, ética y efectiva.</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1b1c1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1. El Panorama Global de la IA en la Educación: Políticas y Dinámicas de Mercado</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Esta sección establece el contexto fundamental para la integración de la IA en la educación, examinando los marcos ideológicos establecidos por organismos internacionales, las poderosas fuerzas económicas que impulsan el mercado y los patrones resultantes de la adopción global.</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0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1.1. Marcos Regulatorios y Éticos: La Visión de la UNESCO y la OCDE</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La conversación global sobre la IA en la educación está anclada por dos organizaciones intergubernamentales clave: la UNESCO, que defiende un enfoque humanista, y la OCDE, que se centra en la preparación económica y de habilidades. Sus perspectivas, aunque complementarias, revelan una tensión fundamental entre los ideales de desarrollo humano y las presiones del mercado tecnológico.</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11">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El Mandato Centrado en el Ser Humano de la UNESCO</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La UNESCO ha abogado consistentemente por un modelo de integración de la IA que se centre en la humanidad, la equidad y los derechos humanos. El principio fundamental que guía su visión es que la IA debe aumentar, no reemplazar, las dimensiones humanas y sociales del aprendizaje.</w:t>
      </w:r>
      <w:r w:rsidDel="00000000" w:rsidR="00000000" w:rsidRPr="00000000">
        <w:rPr>
          <w:rFonts w:ascii="Google Sans Text" w:cs="Google Sans Text" w:eastAsia="Google Sans Text" w:hAnsi="Google Sans Text"/>
          <w:color w:val="575b5f"/>
          <w:sz w:val="24"/>
          <w:szCs w:val="24"/>
          <w:vertAlign w:val="superscript"/>
          <w:rtl w:val="0"/>
        </w:rPr>
        <w:t xml:space="preserve">2</w:t>
      </w:r>
      <w:r w:rsidDel="00000000" w:rsidR="00000000" w:rsidRPr="00000000">
        <w:rPr>
          <w:rFonts w:ascii="Google Sans Text" w:cs="Google Sans Text" w:eastAsia="Google Sans Text" w:hAnsi="Google Sans Text"/>
          <w:color w:val="1b1c1d"/>
          <w:rtl w:val="0"/>
        </w:rPr>
        <w:t xml:space="preserve"> El objetivo final es mejorar las capacidades humanas y proteger los derechos humanos a través de una colaboración efectiva entre humanos y máquinas.</w:t>
      </w:r>
      <w:r w:rsidDel="00000000" w:rsidR="00000000" w:rsidRPr="00000000">
        <w:rPr>
          <w:rFonts w:ascii="Google Sans Text" w:cs="Google Sans Text" w:eastAsia="Google Sans Text" w:hAnsi="Google Sans Text"/>
          <w:color w:val="575b5f"/>
          <w:sz w:val="24"/>
          <w:szCs w:val="24"/>
          <w:vertAlign w:val="superscript"/>
          <w:rtl w:val="0"/>
        </w:rPr>
        <w:t xml:space="preserve">3</w:t>
      </w:r>
      <w:r w:rsidDel="00000000" w:rsidR="00000000" w:rsidRPr="00000000">
        <w:rPr>
          <w:rFonts w:ascii="Google Sans Text" w:cs="Google Sans Text" w:eastAsia="Google Sans Text" w:hAnsi="Google Sans Text"/>
          <w:color w:val="1b1c1d"/>
          <w:rtl w:val="0"/>
        </w:rPr>
        <w:t xml:space="preserve"> Esta filosofía se articula en publicaciones clave como el</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i w:val="1"/>
          <w:color w:val="1b1c1d"/>
          <w:rtl w:val="0"/>
        </w:rPr>
        <w:t xml:space="preserve">Consenso de Beijing</w:t>
      </w:r>
      <w:r w:rsidDel="00000000" w:rsidR="00000000" w:rsidRPr="00000000">
        <w:rPr>
          <w:rFonts w:ascii="Google Sans Text" w:cs="Google Sans Text" w:eastAsia="Google Sans Text" w:hAnsi="Google Sans Text"/>
          <w:color w:val="1b1c1d"/>
          <w:rtl w:val="0"/>
        </w:rPr>
        <w:t xml:space="preserve"> y la </w:t>
      </w:r>
      <w:r w:rsidDel="00000000" w:rsidR="00000000" w:rsidRPr="00000000">
        <w:rPr>
          <w:rFonts w:ascii="Google Sans Text" w:cs="Google Sans Text" w:eastAsia="Google Sans Text" w:hAnsi="Google Sans Text"/>
          <w:i w:val="1"/>
          <w:color w:val="1b1c1d"/>
          <w:rtl w:val="0"/>
        </w:rPr>
        <w:t xml:space="preserve">Recomendación sobre la Ética de la Inteligencia Artificial</w:t>
      </w:r>
      <w:r w:rsidDel="00000000" w:rsidR="00000000" w:rsidRPr="00000000">
        <w:rPr>
          <w:rFonts w:ascii="Google Sans Text" w:cs="Google Sans Text" w:eastAsia="Google Sans Text" w:hAnsi="Google Sans Text"/>
          <w:color w:val="1b1c1d"/>
          <w:rtl w:val="0"/>
        </w:rPr>
        <w:t xml:space="preserve">, que fue adoptada por 193 estados miembros en 2021.</w:t>
      </w:r>
      <w:r w:rsidDel="00000000" w:rsidR="00000000" w:rsidRPr="00000000">
        <w:rPr>
          <w:rFonts w:ascii="Google Sans Text" w:cs="Google Sans Text" w:eastAsia="Google Sans Text" w:hAnsi="Google Sans Text"/>
          <w:color w:val="575b5f"/>
          <w:sz w:val="24"/>
          <w:szCs w:val="24"/>
          <w:vertAlign w:val="superscript"/>
          <w:rtl w:val="0"/>
        </w:rPr>
        <w:t xml:space="preserve">5</w:t>
      </w:r>
      <w:r w:rsidDel="00000000" w:rsidR="00000000" w:rsidRPr="00000000">
        <w:rPr>
          <w:rFonts w:ascii="Google Sans Text" w:cs="Google Sans Text" w:eastAsia="Google Sans Text" w:hAnsi="Google Sans Text"/>
          <w:color w:val="1b1c1d"/>
          <w:rtl w:val="0"/>
        </w:rPr>
        <w:t xml:space="preserve"> Estos documentos enfatizan imperativos éticos como la transparencia, la equidad y la rendición de cuentas para evitar que la IA amplíe las brechas tecnológicas y sociales existentes.</w:t>
      </w:r>
      <w:r w:rsidDel="00000000" w:rsidR="00000000" w:rsidRPr="00000000">
        <w:rPr>
          <w:rFonts w:ascii="Google Sans Text" w:cs="Google Sans Text" w:eastAsia="Google Sans Text" w:hAnsi="Google Sans Text"/>
          <w:color w:val="575b5f"/>
          <w:sz w:val="24"/>
          <w:szCs w:val="24"/>
          <w:vertAlign w:val="superscript"/>
          <w:rtl w:val="0"/>
        </w:rPr>
        <w:t xml:space="preserve">3</w:t>
      </w:r>
      <w:r w:rsidDel="00000000" w:rsidR="00000000" w:rsidRPr="00000000">
        <w:rPr>
          <w:rFonts w:ascii="Google Sans Text" w:cs="Google Sans Text" w:eastAsia="Google Sans Text" w:hAnsi="Google Sans Text"/>
          <w:color w:val="1b1c1d"/>
          <w:rtl w:val="0"/>
        </w:rPr>
        <w:t xml:space="preserve"> La profundidad de esta preocupación se refleja en el hecho de que el 35% de las publicaciones de la UNESCO sobre el tema se centran explícitamente en la ética de la IA.</w:t>
      </w:r>
      <w:r w:rsidDel="00000000" w:rsidR="00000000" w:rsidRPr="00000000">
        <w:rPr>
          <w:rFonts w:ascii="Google Sans Text" w:cs="Google Sans Text" w:eastAsia="Google Sans Text" w:hAnsi="Google Sans Text"/>
          <w:color w:val="575b5f"/>
          <w:sz w:val="24"/>
          <w:szCs w:val="24"/>
          <w:vertAlign w:val="superscript"/>
          <w:rtl w:val="0"/>
        </w:rPr>
        <w:t xml:space="preserve">5</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Sin embargo, existe una brecha crítica entre estos principios rectores y su implementación en el terreno. Una encuesta de la UNESCO realizada en mayo de 2023 reveló un vacío político alarmante: solo el 10% de las escuelas y universidades a nivel mundial tienen un marco oficial para el uso de la IA.</w:t>
      </w:r>
      <w:r w:rsidDel="00000000" w:rsidR="00000000" w:rsidRPr="00000000">
        <w:rPr>
          <w:rFonts w:ascii="Google Sans Text" w:cs="Google Sans Text" w:eastAsia="Google Sans Text" w:hAnsi="Google Sans Text"/>
          <w:color w:val="575b5f"/>
          <w:sz w:val="24"/>
          <w:szCs w:val="24"/>
          <w:vertAlign w:val="superscript"/>
          <w:rtl w:val="0"/>
        </w:rPr>
        <w:t xml:space="preserve">2</w:t>
      </w:r>
      <w:r w:rsidDel="00000000" w:rsidR="00000000" w:rsidRPr="00000000">
        <w:rPr>
          <w:rFonts w:ascii="Google Sans Text" w:cs="Google Sans Text" w:eastAsia="Google Sans Text" w:hAnsi="Google Sans Text"/>
          <w:color w:val="1b1c1d"/>
          <w:rtl w:val="0"/>
        </w:rPr>
        <w:t xml:space="preserve"> Esta falta de orientación institucional deja a los educadores y estudiantes navegando por un territorio tecnológico complejo y de alto riesgo sin una brújula clara, lo que subraya el desafío de traducir los ideales políticos en una práctica educativa segura y coherente.</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17">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El Enfoque de la OCDE en las Habilidades y la Preparación Económica</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La Organización para la Cooperación y el Desarrollo Económicos (OCDE) aborda la IA desde una perspectiva pragmática, enmarcándola como una fuerza transformadora que está remodelando el mercado laboral y, por lo tanto, exige un replanteamiento fundamental de los objetivos educativos. A medida que los sistemas de IA como GPT-4 comienzan a superar el rendimiento de los estudiantes promedio en evaluaciones internacionales como PISA en áreas como la lectura y las ciencias, la OCDE insta a los sistemas educativos a reevaluar qué habilidades priorizar y cuáles podrían volverse obsoletas.</w:t>
      </w:r>
      <w:r w:rsidDel="00000000" w:rsidR="00000000" w:rsidRPr="00000000">
        <w:rPr>
          <w:rFonts w:ascii="Google Sans Text" w:cs="Google Sans Text" w:eastAsia="Google Sans Text" w:hAnsi="Google Sans Text"/>
          <w:color w:val="575b5f"/>
          <w:sz w:val="24"/>
          <w:szCs w:val="24"/>
          <w:vertAlign w:val="superscript"/>
          <w:rtl w:val="0"/>
        </w:rPr>
        <w:t xml:space="preserve">11</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Este enfoque orientado al futuro va acompañado de una clara conciencia de los riesgos. La OCDE identifica peligros significativos, incluidas las desigualdades derivadas del acceso desigual a la tecnología, las preocupaciones sobre la privacidad y seguridad de los datos, y el potencial de sesgo algorítmico en la toma de decisiones automatizada, como la identificación de estudiantes en riesgo de abandono escolar.</w:t>
      </w:r>
      <w:r w:rsidDel="00000000" w:rsidR="00000000" w:rsidRPr="00000000">
        <w:rPr>
          <w:rFonts w:ascii="Google Sans Text" w:cs="Google Sans Text" w:eastAsia="Google Sans Text" w:hAnsi="Google Sans Text"/>
          <w:color w:val="575b5f"/>
          <w:sz w:val="24"/>
          <w:szCs w:val="24"/>
          <w:vertAlign w:val="superscript"/>
          <w:rtl w:val="0"/>
        </w:rPr>
        <w:t xml:space="preserve">12</w:t>
      </w:r>
      <w:r w:rsidDel="00000000" w:rsidR="00000000" w:rsidRPr="00000000">
        <w:rPr>
          <w:rFonts w:ascii="Google Sans Text" w:cs="Google Sans Text" w:eastAsia="Google Sans Text" w:hAnsi="Google Sans Text"/>
          <w:color w:val="1b1c1d"/>
          <w:rtl w:val="0"/>
        </w:rPr>
        <w:t xml:space="preserve"> Para mitigar estos riesgos, la OCDE aboga por políticas que fomenten la investigación colaborativa sobre el uso efectivo y equitativo de la IA generativa, el desarrollo de la alfabetización en IA entre los docentes y un enfoque firme en el bienestar de estudiantes y profesores en un entorno cada vez más digitalizado.</w:t>
      </w:r>
      <w:r w:rsidDel="00000000" w:rsidR="00000000" w:rsidRPr="00000000">
        <w:rPr>
          <w:rFonts w:ascii="Google Sans Text" w:cs="Google Sans Text" w:eastAsia="Google Sans Text" w:hAnsi="Google Sans Text"/>
          <w:color w:val="575b5f"/>
          <w:sz w:val="24"/>
          <w:szCs w:val="24"/>
          <w:vertAlign w:val="superscript"/>
          <w:rtl w:val="0"/>
        </w:rPr>
        <w:t xml:space="preserve">11</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La divergencia entre la visión de la UNESCO y el enfoque de la OCDE da forma a una brecha fundamental en el discurso global. Por un lado, existe un lento y deliberado proceso de formulación de políticas basado en el consenso, centrado en la ética y los derechos humanos. Por otro lado, un mercado tecnológico de rápido movimiento, impulsado por el capital de riesgo y la demanda comercial de eficiencia, está implementando soluciones a una velocidad vertiginosa. Esta dinámica crea un "abismo entre la política y la práctica", donde la tecnología se despliega mucho más rápido de lo que los marcos regulatorios pueden desarrollarse e implementarse. La consecuencia es que muchos de los riesgos identificados —como las violaciones de la privacidad de los datos, el sesgo algorítmico y el aumento de la desigualdad— no se abordan sistemáticamente en el punto de implementación. El espíritu de "moverse rápido y romper cosas" del mercado choca directamente con el imperativo educativo de "primero, no hacer daño".</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1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1.2. El Mercado de IA en EdTech: Cifras y Proyecciones</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Las fuerzas económicas que impulsan la adopción de la IA en la educación son inmensas. Un análisis de múltiples informes de investigación de mercado revela un sector que experimenta un crecimiento explosivo, lo que subraya la urgencia de los marcos regulatorios y éticos discutidos anteriormente.</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21">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Tamaño y Crecimiento del Mercado</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El mercado global de IA en la Educación fue valorado entre 2.21 mil millones y 5.88 mil millones de dólares en 2024. Las proyecciones para la próxima década son asombrosas, con estimaciones para 2030-2032 que oscilan entre 5.82 mil millones y 32.27 mil millones de dólares.</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Un pronóstico particularmente agresivo proyecta que el mercado alcanzará los 98.1 mil millones de dólares para 2034.</w:t>
      </w:r>
      <w:r w:rsidDel="00000000" w:rsidR="00000000" w:rsidRPr="00000000">
        <w:rPr>
          <w:rFonts w:ascii="Google Sans Text" w:cs="Google Sans Text" w:eastAsia="Google Sans Text" w:hAnsi="Google Sans Text"/>
          <w:color w:val="575b5f"/>
          <w:sz w:val="24"/>
          <w:szCs w:val="24"/>
          <w:vertAlign w:val="superscript"/>
          <w:rtl w:val="0"/>
        </w:rPr>
        <w:t xml:space="preserve">15</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Este crecimiento está impulsado por una Tasa de Crecimiento Anual Compuesta (TCAC) consistentemente alta, con estimaciones que varían del 17.5% al 38.3%.</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Esta trayectoria indica una intensa inversión, una rápida innovación y una fuerte demanda del mercado, lo que convierte a la IA en EdTech en uno de los sectores tecnológicos de más rápido crecimiento.</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ind w:left="240" w:right="120" w:firstLine="0"/>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150" w:before="120" w:line="275.9999942779541" w:lineRule="auto"/>
        <w:ind w:left="240" w:right="120" w:firstLine="0"/>
        <w:rPr>
          <w:rFonts w:ascii="Google Sans Text" w:cs="Google Sans Text" w:eastAsia="Google Sans Text" w:hAnsi="Google Sans Text"/>
          <w:color w:val="575b5f"/>
          <w:shd w:fill="f0f4f9" w:val="clear"/>
        </w:rPr>
      </w:pPr>
      <w:r w:rsidDel="00000000" w:rsidR="00000000" w:rsidRPr="00000000">
        <w:rPr>
          <w:rFonts w:ascii="Google Sans Text" w:cs="Google Sans Text" w:eastAsia="Google Sans Text" w:hAnsi="Google Sans Text"/>
          <w:color w:val="575b5f"/>
          <w:shd w:fill="f0f4f9" w:val="clear"/>
          <w:rtl w:val="0"/>
        </w:rPr>
        <w:t xml:space="preserve">Fragmento de código</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575b5f"/>
          <w:shd w:fill="f0f4f9" w:val="clear"/>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575b5f"/>
          <w:shd w:fill="f0f4f9" w:val="clear"/>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shd w:fill="f0f4f9" w:val="clear"/>
        </w:rPr>
      </w:pPr>
      <w:r w:rsidDel="00000000" w:rsidR="00000000" w:rsidRPr="00000000">
        <w:rPr>
          <w:rFonts w:ascii="Google Sans Text" w:cs="Google Sans Text" w:eastAsia="Google Sans Text" w:hAnsi="Google Sans Text"/>
          <w:color w:val="1b1c1d"/>
          <w:shd w:fill="f0f4f9" w:val="clear"/>
          <w:rtl w:val="0"/>
        </w:rPr>
        <w:t xml:space="preserve">\begin{figure}[h]</w:t>
        <w:br w:type="textWrapping"/>
        <w:t xml:space="preserve">    \centering</w:t>
        <w:br w:type="textWrapping"/>
        <w:t xml:space="preserve">    % Placeholder for a bar chart visualizing market growth.</w:t>
        <w:br w:type="textWrapping"/>
        <w:t xml:space="preserve">    % Data points: 2024 (~$4B), 2030 (~$20B), 2032 (~$26B).</w:t>
        <w:br w:type="textWrapping"/>
        <w:t xml:space="preserve">    % A line overlay would show a CAGR of ~31-38%.</w:t>
        <w:br w:type="textWrapping"/>
        <w:t xml:space="preserve">    \includegraphics[width=0.8\textwidth]{market_growth_chart.png}</w:t>
        <w:br w:type="textWrapping"/>
        <w:t xml:space="preserve">    \caption{Crecimiento Proyectado del Mercado Global de IA en la Educación (2024-2032). Fuente: Síntesis de [1, 13, 14]}</w:t>
        <w:br w:type="textWrapping"/>
        <w:t xml:space="preserve">    \label{fig:market_growth}</w:t>
        <w:br w:type="textWrapping"/>
        <w:t xml:space="preserve">\end{figure}</w:t>
        <w:br w:type="textWrapping"/>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color w:val="1b1c1d"/>
        </w:rPr>
      </w:pPr>
      <w:r w:rsidDel="00000000" w:rsidR="00000000" w:rsidRPr="00000000">
        <w:rPr>
          <w:rFonts w:ascii="Google Sans Text" w:cs="Google Sans Text" w:eastAsia="Google Sans Text" w:hAnsi="Google Sans Text"/>
          <w:i w:val="1"/>
          <w:color w:val="1b1c1d"/>
          <w:rtl w:val="0"/>
        </w:rPr>
        <w:t xml:space="preserve">Gráfico 1: El gráfico anterior es una representación conceptual del crecimiento proyectado del mercado. Muestra una barra para el tamaño del mercado en 2024 (aproximadamente 4 mil millones de dólares) y barras proyectadas para 2030 y 2032, ilustrando el crecimiento exponencial. Una línea superpuesta indicaría una TCAC pronunciada de más del 30%, visualizando la rápida expansión del sector.</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color w:val="1b1c1d"/>
        </w:rPr>
      </w:pPr>
      <w:r w:rsidDel="00000000" w:rsidR="00000000" w:rsidRPr="00000000">
        <w:rPr>
          <w:rtl w:val="0"/>
        </w:rPr>
      </w:r>
    </w:p>
    <w:p w:rsidR="00000000" w:rsidDel="00000000" w:rsidP="00000000" w:rsidRDefault="00000000" w:rsidRPr="00000000" w14:paraId="0000002C">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Segmentos Dominantes del Mercado</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El análisis del mercado revela dónde se concentra la inversión y la innovación:</w:t>
      </w:r>
    </w:p>
    <w:p w:rsidR="00000000" w:rsidDel="00000000" w:rsidP="00000000" w:rsidRDefault="00000000" w:rsidRPr="00000000" w14:paraId="0000002F">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Tecnología:</w:t>
      </w:r>
      <w:r w:rsidDel="00000000" w:rsidR="00000000" w:rsidRPr="00000000">
        <w:rPr>
          <w:rFonts w:ascii="Google Sans Text" w:cs="Google Sans Text" w:eastAsia="Google Sans Text" w:hAnsi="Google Sans Text"/>
          <w:color w:val="1b1c1d"/>
          <w:rtl w:val="0"/>
        </w:rPr>
        <w:t xml:space="preserve"> El </w:t>
      </w:r>
      <w:r w:rsidDel="00000000" w:rsidR="00000000" w:rsidRPr="00000000">
        <w:rPr>
          <w:rFonts w:ascii="Google Sans Text" w:cs="Google Sans Text" w:eastAsia="Google Sans Text" w:hAnsi="Google Sans Text"/>
          <w:b w:val="1"/>
          <w:color w:val="1b1c1d"/>
          <w:rtl w:val="0"/>
        </w:rPr>
        <w:t xml:space="preserve">Aprendizaje Automático (Machine Learning)</w:t>
      </w:r>
      <w:r w:rsidDel="00000000" w:rsidR="00000000" w:rsidRPr="00000000">
        <w:rPr>
          <w:rFonts w:ascii="Google Sans Text" w:cs="Google Sans Text" w:eastAsia="Google Sans Text" w:hAnsi="Google Sans Text"/>
          <w:color w:val="1b1c1d"/>
          <w:rtl w:val="0"/>
        </w:rPr>
        <w:t xml:space="preserve"> es la tecnología dominante, con una cuota de mercado del 64.7% en 2024. Es el motor que impulsa las características de personalización y aprendizaje adaptativo que son la principal propuesta de valor del mercado.</w:t>
      </w:r>
      <w:r w:rsidDel="00000000" w:rsidR="00000000" w:rsidRPr="00000000">
        <w:rPr>
          <w:rFonts w:ascii="Google Sans Text" w:cs="Google Sans Text" w:eastAsia="Google Sans Text" w:hAnsi="Google Sans Text"/>
          <w:color w:val="575b5f"/>
          <w:sz w:val="24"/>
          <w:szCs w:val="24"/>
          <w:vertAlign w:val="superscript"/>
          <w:rtl w:val="0"/>
        </w:rPr>
        <w:t xml:space="preserve">1</w:t>
      </w:r>
    </w:p>
    <w:p w:rsidR="00000000" w:rsidDel="00000000" w:rsidP="00000000" w:rsidRDefault="00000000" w:rsidRPr="00000000" w14:paraId="00000030">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Implementación:</w:t>
      </w:r>
      <w:r w:rsidDel="00000000" w:rsidR="00000000" w:rsidRPr="00000000">
        <w:rPr>
          <w:rFonts w:ascii="Google Sans Text" w:cs="Google Sans Text" w:eastAsia="Google Sans Text" w:hAnsi="Google Sans Text"/>
          <w:color w:val="1b1c1d"/>
          <w:rtl w:val="0"/>
        </w:rPr>
        <w:t xml:space="preserve"> La </w:t>
      </w:r>
      <w:r w:rsidDel="00000000" w:rsidR="00000000" w:rsidRPr="00000000">
        <w:rPr>
          <w:rFonts w:ascii="Google Sans Text" w:cs="Google Sans Text" w:eastAsia="Google Sans Text" w:hAnsi="Google Sans Text"/>
          <w:b w:val="1"/>
          <w:color w:val="1b1c1d"/>
          <w:rtl w:val="0"/>
        </w:rPr>
        <w:t xml:space="preserve">implementación basada en la nube</w:t>
      </w:r>
      <w:r w:rsidDel="00000000" w:rsidR="00000000" w:rsidRPr="00000000">
        <w:rPr>
          <w:rFonts w:ascii="Google Sans Text" w:cs="Google Sans Text" w:eastAsia="Google Sans Text" w:hAnsi="Google Sans Text"/>
          <w:color w:val="1b1c1d"/>
          <w:rtl w:val="0"/>
        </w:rPr>
        <w:t xml:space="preserve"> es el modelo líder, con una cuota de mercado del 60-71%. Esto refleja la necesidad de soluciones escalables y accesibles que puedan implementarse en diversas instituciones sin una gran inversión inicial en infraestructura local.</w:t>
      </w:r>
      <w:r w:rsidDel="00000000" w:rsidR="00000000" w:rsidRPr="00000000">
        <w:rPr>
          <w:rFonts w:ascii="Google Sans Text" w:cs="Google Sans Text" w:eastAsia="Google Sans Text" w:hAnsi="Google Sans Text"/>
          <w:color w:val="575b5f"/>
          <w:sz w:val="24"/>
          <w:szCs w:val="24"/>
          <w:vertAlign w:val="superscript"/>
          <w:rtl w:val="0"/>
        </w:rPr>
        <w:t xml:space="preserve">1</w:t>
      </w:r>
    </w:p>
    <w:p w:rsidR="00000000" w:rsidDel="00000000" w:rsidP="00000000" w:rsidRDefault="00000000" w:rsidRPr="00000000" w14:paraId="00000031">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Aplicación:</w:t>
      </w:r>
      <w:r w:rsidDel="00000000" w:rsidR="00000000" w:rsidRPr="00000000">
        <w:rPr>
          <w:rFonts w:ascii="Google Sans Text" w:cs="Google Sans Text" w:eastAsia="Google Sans Text" w:hAnsi="Google Sans Text"/>
          <w:color w:val="1b1c1d"/>
          <w:rtl w:val="0"/>
        </w:rPr>
        <w:t xml:space="preserve"> El </w:t>
      </w:r>
      <w:r w:rsidDel="00000000" w:rsidR="00000000" w:rsidRPr="00000000">
        <w:rPr>
          <w:rFonts w:ascii="Google Sans Text" w:cs="Google Sans Text" w:eastAsia="Google Sans Text" w:hAnsi="Google Sans Text"/>
          <w:b w:val="1"/>
          <w:color w:val="1b1c1d"/>
          <w:rtl w:val="0"/>
        </w:rPr>
        <w:t xml:space="preserve">Aprendizaje Personalizado</w:t>
      </w:r>
      <w:r w:rsidDel="00000000" w:rsidR="00000000" w:rsidRPr="00000000">
        <w:rPr>
          <w:rFonts w:ascii="Google Sans Text" w:cs="Google Sans Text" w:eastAsia="Google Sans Text" w:hAnsi="Google Sans Text"/>
          <w:color w:val="1b1c1d"/>
          <w:rtl w:val="0"/>
        </w:rPr>
        <w:t xml:space="preserve"> y las </w:t>
      </w:r>
      <w:r w:rsidDel="00000000" w:rsidR="00000000" w:rsidRPr="00000000">
        <w:rPr>
          <w:rFonts w:ascii="Google Sans Text" w:cs="Google Sans Text" w:eastAsia="Google Sans Text" w:hAnsi="Google Sans Text"/>
          <w:b w:val="1"/>
          <w:color w:val="1b1c1d"/>
          <w:rtl w:val="0"/>
        </w:rPr>
        <w:t xml:space="preserve">Plataformas de Aprendizaje</w:t>
      </w:r>
      <w:r w:rsidDel="00000000" w:rsidR="00000000" w:rsidRPr="00000000">
        <w:rPr>
          <w:rFonts w:ascii="Google Sans Text" w:cs="Google Sans Text" w:eastAsia="Google Sans Text" w:hAnsi="Google Sans Text"/>
          <w:color w:val="1b1c1d"/>
          <w:rtl w:val="0"/>
        </w:rPr>
        <w:t xml:space="preserve"> son los segmentos de aplicación más grandes, representando más del 40% del mercado. Esto confirma que la adaptación centrada en el estudiante es el principal impulsor de la adopción.</w:t>
      </w:r>
      <w:r w:rsidDel="00000000" w:rsidR="00000000" w:rsidRPr="00000000">
        <w:rPr>
          <w:rFonts w:ascii="Google Sans Text" w:cs="Google Sans Text" w:eastAsia="Google Sans Text" w:hAnsi="Google Sans Text"/>
          <w:color w:val="575b5f"/>
          <w:sz w:val="24"/>
          <w:szCs w:val="24"/>
          <w:vertAlign w:val="superscript"/>
          <w:rtl w:val="0"/>
        </w:rPr>
        <w:t xml:space="preserve">1</w:t>
      </w:r>
    </w:p>
    <w:p w:rsidR="00000000" w:rsidDel="00000000" w:rsidP="00000000" w:rsidRDefault="00000000" w:rsidRPr="00000000" w14:paraId="00000032">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Uso Final:</w:t>
      </w:r>
      <w:r w:rsidDel="00000000" w:rsidR="00000000" w:rsidRPr="00000000">
        <w:rPr>
          <w:rFonts w:ascii="Google Sans Text" w:cs="Google Sans Text" w:eastAsia="Google Sans Text" w:hAnsi="Google Sans Text"/>
          <w:color w:val="1b1c1d"/>
          <w:rtl w:val="0"/>
        </w:rPr>
        <w:t xml:space="preserve"> La </w:t>
      </w:r>
      <w:r w:rsidDel="00000000" w:rsidR="00000000" w:rsidRPr="00000000">
        <w:rPr>
          <w:rFonts w:ascii="Google Sans Text" w:cs="Google Sans Text" w:eastAsia="Google Sans Text" w:hAnsi="Google Sans Text"/>
          <w:b w:val="1"/>
          <w:color w:val="1b1c1d"/>
          <w:rtl w:val="0"/>
        </w:rPr>
        <w:t xml:space="preserve">educación superior</w:t>
      </w:r>
      <w:r w:rsidDel="00000000" w:rsidR="00000000" w:rsidRPr="00000000">
        <w:rPr>
          <w:rFonts w:ascii="Google Sans Text" w:cs="Google Sans Text" w:eastAsia="Google Sans Text" w:hAnsi="Google Sans Text"/>
          <w:color w:val="1b1c1d"/>
          <w:rtl w:val="0"/>
        </w:rPr>
        <w:t xml:space="preserve"> es el segmento de uso final más grande, con una cuota del 44.3%, impulsado por su enfoque en la innovación, la investigación y las tecnologías de aprendizaje avanzadas.</w:t>
      </w:r>
      <w:r w:rsidDel="00000000" w:rsidR="00000000" w:rsidRPr="00000000">
        <w:rPr>
          <w:rFonts w:ascii="Google Sans Text" w:cs="Google Sans Text" w:eastAsia="Google Sans Text" w:hAnsi="Google Sans Text"/>
          <w:color w:val="575b5f"/>
          <w:sz w:val="24"/>
          <w:szCs w:val="24"/>
          <w:vertAlign w:val="superscript"/>
          <w:rtl w:val="0"/>
        </w:rPr>
        <w:t xml:space="preserve">1</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34">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Tendencias Regionales</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Actualmente, </w:t>
      </w:r>
      <w:r w:rsidDel="00000000" w:rsidR="00000000" w:rsidRPr="00000000">
        <w:rPr>
          <w:rFonts w:ascii="Google Sans Text" w:cs="Google Sans Text" w:eastAsia="Google Sans Text" w:hAnsi="Google Sans Text"/>
          <w:b w:val="1"/>
          <w:color w:val="1b1c1d"/>
          <w:rtl w:val="0"/>
        </w:rPr>
        <w:t xml:space="preserve">América del Norte</w:t>
      </w:r>
      <w:r w:rsidDel="00000000" w:rsidR="00000000" w:rsidRPr="00000000">
        <w:rPr>
          <w:rFonts w:ascii="Google Sans Text" w:cs="Google Sans Text" w:eastAsia="Google Sans Text" w:hAnsi="Google Sans Text"/>
          <w:color w:val="1b1c1d"/>
          <w:rtl w:val="0"/>
        </w:rPr>
        <w:t xml:space="preserve"> domina el mercado con una cuota del 38%, gracias a su infraestructura tecnológica avanzada y altos niveles de inversión en EdTech.</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Sin embargo, la región de</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b w:val="1"/>
          <w:color w:val="1b1c1d"/>
          <w:rtl w:val="0"/>
        </w:rPr>
        <w:t xml:space="preserve">Asia-Pacífico</w:t>
      </w:r>
      <w:r w:rsidDel="00000000" w:rsidR="00000000" w:rsidRPr="00000000">
        <w:rPr>
          <w:rFonts w:ascii="Google Sans Text" w:cs="Google Sans Text" w:eastAsia="Google Sans Text" w:hAnsi="Google Sans Text"/>
          <w:color w:val="1b1c1d"/>
          <w:rtl w:val="0"/>
        </w:rPr>
        <w:t xml:space="preserve"> se identifica como el mercado de más rápido crecimiento, lo que indica un cambio geográfico en la innovación y adopción en los próximos años.</w:t>
      </w:r>
      <w:r w:rsidDel="00000000" w:rsidR="00000000" w:rsidRPr="00000000">
        <w:rPr>
          <w:rFonts w:ascii="Google Sans Text" w:cs="Google Sans Text" w:eastAsia="Google Sans Text" w:hAnsi="Google Sans Text"/>
          <w:color w:val="575b5f"/>
          <w:sz w:val="24"/>
          <w:szCs w:val="24"/>
          <w:vertAlign w:val="superscript"/>
          <w:rtl w:val="0"/>
        </w:rPr>
        <w:t xml:space="preserve">1</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3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1.3. Tasas de Adopción Global: Una Brecha Creciente</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La rápida expansión del mercado no se traduce en una adopción uniforme. Los datos revelan una marcada división global, donde el acceso y el uso de herramientas de IA están fuertemente correlacionados con el desarrollo económico, lo que amenaza con crear un nuevo estrato de desigualdad educativa.</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3D">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Estadísticas de Uso</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La adopción varía significativamente según el nivel de ingresos y la región. En las naciones de altos ingresos, más de dos tercios de los estudiantes de secundaria ya utilizan herramientas de IA generativa para sus tareas escolares.</w:t>
      </w:r>
      <w:r w:rsidDel="00000000" w:rsidR="00000000" w:rsidRPr="00000000">
        <w:rPr>
          <w:rFonts w:ascii="Google Sans Text" w:cs="Google Sans Text" w:eastAsia="Google Sans Text" w:hAnsi="Google Sans Text"/>
          <w:color w:val="575b5f"/>
          <w:sz w:val="24"/>
          <w:szCs w:val="24"/>
          <w:vertAlign w:val="superscript"/>
          <w:rtl w:val="0"/>
        </w:rPr>
        <w:t xml:space="preserve">2</w:t>
      </w:r>
      <w:r w:rsidDel="00000000" w:rsidR="00000000" w:rsidRPr="00000000">
        <w:rPr>
          <w:rFonts w:ascii="Google Sans Text" w:cs="Google Sans Text" w:eastAsia="Google Sans Text" w:hAnsi="Google Sans Text"/>
          <w:color w:val="1b1c1d"/>
          <w:rtl w:val="0"/>
        </w:rPr>
        <w:t xml:space="preserve"> Las encuestas indican que hasta el 89% de los estudiantes admiten haber usado ChatGPT para sus deberes.</w:t>
      </w:r>
      <w:r w:rsidDel="00000000" w:rsidR="00000000" w:rsidRPr="00000000">
        <w:rPr>
          <w:rFonts w:ascii="Google Sans Text" w:cs="Google Sans Text" w:eastAsia="Google Sans Text" w:hAnsi="Google Sans Text"/>
          <w:color w:val="575b5f"/>
          <w:sz w:val="24"/>
          <w:szCs w:val="24"/>
          <w:vertAlign w:val="superscript"/>
          <w:rtl w:val="0"/>
        </w:rPr>
        <w:t xml:space="preserve">16</w:t>
      </w:r>
      <w:r w:rsidDel="00000000" w:rsidR="00000000" w:rsidRPr="00000000">
        <w:rPr>
          <w:rFonts w:ascii="Google Sans Text" w:cs="Google Sans Text" w:eastAsia="Google Sans Text" w:hAnsi="Google Sans Text"/>
          <w:color w:val="1b1c1d"/>
          <w:rtl w:val="0"/>
        </w:rPr>
        <w:t xml:space="preserve"> La adopción por parte de los docentes también está creciendo, con un 50-60% que utiliza la IA para tareas como la planificación de lecciones y la investigación.</w:t>
      </w:r>
      <w:r w:rsidDel="00000000" w:rsidR="00000000" w:rsidRPr="00000000">
        <w:rPr>
          <w:rFonts w:ascii="Google Sans Text" w:cs="Google Sans Text" w:eastAsia="Google Sans Text" w:hAnsi="Google Sans Text"/>
          <w:color w:val="575b5f"/>
          <w:sz w:val="24"/>
          <w:szCs w:val="24"/>
          <w:vertAlign w:val="superscript"/>
          <w:rtl w:val="0"/>
        </w:rPr>
        <w:t xml:space="preserve">16</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41">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La Brecha Digital</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Existe una cruda disparidad entre los países de altos y bajos ingresos. Para 2023, el 47% de las instituciones académicas en naciones de altos ingresos habían implementado herramientas impulsadas por IA, en comparación con solo el 8% en naciones de bajos ingresos.</w:t>
      </w:r>
      <w:r w:rsidDel="00000000" w:rsidR="00000000" w:rsidRPr="00000000">
        <w:rPr>
          <w:rFonts w:ascii="Google Sans Text" w:cs="Google Sans Text" w:eastAsia="Google Sans Text" w:hAnsi="Google Sans Text"/>
          <w:color w:val="575b5f"/>
          <w:sz w:val="24"/>
          <w:szCs w:val="24"/>
          <w:vertAlign w:val="superscript"/>
          <w:rtl w:val="0"/>
        </w:rPr>
        <w:t xml:space="preserve">5</w:t>
      </w:r>
      <w:r w:rsidDel="00000000" w:rsidR="00000000" w:rsidRPr="00000000">
        <w:rPr>
          <w:rFonts w:ascii="Google Sans Text" w:cs="Google Sans Text" w:eastAsia="Google Sans Text" w:hAnsi="Google Sans Text"/>
          <w:color w:val="1b1c1d"/>
          <w:rtl w:val="0"/>
        </w:rPr>
        <w:t xml:space="preserve"> Esta brecha de casi seis veces en la implementación institucional es una clara evidencia de una creciente división global en la educación tecnológica.</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Esta brecha digital no es simplemente un problema estático de acceso; es un problema dinámico que la IA está a punto de acelerar. La disparidad en la adopción no es solo una brecha de acceso a una herramienta, sino una brecha en los resultados del aprendizaje que se agravará con el tiempo. El acceso a la tecnología básica (dispositivos, internet) es la primera capa de la división. El acceso y la adopción de herramientas avanzadas de IA es la segunda capa, más impactante. Como se demostrará en la Sección 3, estas herramientas de IA conducen a mejoras significativas y medibles en los resultados del aprendizaje, la participación y la retención. Por lo tanto, los estudiantes en países de altos ingresos no solo obtienen acceso a una nueva herramienta; obtienen acceso a un acelerador del aprendizaje. Los estudiantes en países de bajos ingresos se están quedando atrás no solo en términos relativos, sino a un ritmo acelerado. Esto crea un ciclo de retroalimentación: los sistemas con mejores recursos adoptan la IA, logran mejores resultados, atraen más financiamiento y amplían aún más la brecha. Esto tiene profundas implicaciones a largo plazo para la competitividad económica global y la equidad social.</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46">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Desigualdad Dentro de los Países</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Esta división también existe dentro de las naciones desarrolladas, a menudo a lo largo de líneas socioeconómicas y raciales. En Sídney, Australia, por ejemplo, casi el 60% de los estudiantes en áreas prósperas tienen acceso a dispositivos digitales en casa, en comparación con solo el 31% en el oeste de Sídney, lo que destaca una pronunciada brecha digital urbana.</w:t>
      </w:r>
      <w:r w:rsidDel="00000000" w:rsidR="00000000" w:rsidRPr="00000000">
        <w:rPr>
          <w:rFonts w:ascii="Google Sans Text" w:cs="Google Sans Text" w:eastAsia="Google Sans Text" w:hAnsi="Google Sans Text"/>
          <w:color w:val="575b5f"/>
          <w:sz w:val="24"/>
          <w:szCs w:val="24"/>
          <w:vertAlign w:val="superscript"/>
          <w:rtl w:val="0"/>
        </w:rPr>
        <w:t xml:space="preserve">6</w:t>
      </w:r>
      <w:r w:rsidDel="00000000" w:rsidR="00000000" w:rsidRPr="00000000">
        <w:rPr>
          <w:rFonts w:ascii="Google Sans Text" w:cs="Google Sans Text" w:eastAsia="Google Sans Text" w:hAnsi="Google Sans Text"/>
          <w:color w:val="1b1c1d"/>
          <w:rtl w:val="0"/>
        </w:rPr>
        <w:t xml:space="preserve"> Esto se refleja en los datos de la Asociación Nacional de Educación (NEA) en los EE. UU., que muestran que los estudiantes negros, latinos y nativos americanos tienen menos probabilidades de tener acceso a banda ancha, un requisito previo para el uso efectivo de la IA.</w:t>
      </w:r>
      <w:r w:rsidDel="00000000" w:rsidR="00000000" w:rsidRPr="00000000">
        <w:rPr>
          <w:rFonts w:ascii="Google Sans Text" w:cs="Google Sans Text" w:eastAsia="Google Sans Text" w:hAnsi="Google Sans Text"/>
          <w:color w:val="575b5f"/>
          <w:sz w:val="24"/>
          <w:szCs w:val="24"/>
          <w:vertAlign w:val="superscript"/>
          <w:rtl w:val="0"/>
        </w:rPr>
        <w:t xml:space="preserve">18</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575b5f"/>
          <w:sz w:val="24"/>
          <w:szCs w:val="24"/>
          <w:vertAlign w:val="superscrip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A">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2. La Vanguardia de la Innovación: Estudios de Caso Internacionales</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Esta sección pasa de la visión global a un análisis granular de cómo diferentes naciones están operacionalizando la IA en la educación. Estos estudios de caso revelan filosofías y prioridades divergentes, mostrando que no hay un único camino hacia la integración de la IA.</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4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2.1. Estrategias Nacionales: Los Pioneros en la Adopción de la IA</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Las estrategias nacionales para la IA en la educación no son meras elecciones pedagógicas; son reflejos de ambiciones geopolíticas más amplias e ideologías nacionales. El enfoque que adopta un país revela sus prioridades en cuanto al control estatal, la libertad de mercado, los derechos individuales y su posición en la carrera tecnológica global. La observación de la política de educación en IA de una nación proporciona una lente poderosa a través de la cual comprender sus valores fundamentales y su visión para su futuro papel en el mundo. El aula se ha convertido en un nuevo escenario para la competencia geopolítica.</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52">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China: El Mandato Descendente para la Supremacía Tecnológica</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La estrategia de China es centralizada, obligatoria y está directamente vinculada a su objetivo nacional de lograr la supremacía en IA y la autosuficiencia tecnológica. Como parte de su plan para convertirse en una "nación de educación fuerte" para 2035, el Ministerio de Educación ha ordenado la integración de la IA en todo el sistema educativo.</w:t>
      </w:r>
      <w:r w:rsidDel="00000000" w:rsidR="00000000" w:rsidRPr="00000000">
        <w:rPr>
          <w:rFonts w:ascii="Google Sans Text" w:cs="Google Sans Text" w:eastAsia="Google Sans Text" w:hAnsi="Google Sans Text"/>
          <w:color w:val="575b5f"/>
          <w:sz w:val="24"/>
          <w:szCs w:val="24"/>
          <w:vertAlign w:val="superscript"/>
          <w:rtl w:val="0"/>
        </w:rPr>
        <w:t xml:space="preserve">19</w:t>
      </w:r>
      <w:r w:rsidDel="00000000" w:rsidR="00000000" w:rsidRPr="00000000">
        <w:rPr>
          <w:rFonts w:ascii="Google Sans Text" w:cs="Google Sans Text" w:eastAsia="Google Sans Text" w:hAnsi="Google Sans Text"/>
          <w:color w:val="1b1c1d"/>
          <w:rtl w:val="0"/>
        </w:rPr>
        <w:t xml:space="preserve"> A partir de septiembre de 2025, la educación en IA será obligatoria para todos los estudiantes de primaria y secundaria a nivel nacional.</w:t>
      </w:r>
      <w:r w:rsidDel="00000000" w:rsidR="00000000" w:rsidRPr="00000000">
        <w:rPr>
          <w:rFonts w:ascii="Google Sans Text" w:cs="Google Sans Text" w:eastAsia="Google Sans Text" w:hAnsi="Google Sans Text"/>
          <w:color w:val="575b5f"/>
          <w:sz w:val="24"/>
          <w:szCs w:val="24"/>
          <w:vertAlign w:val="superscript"/>
          <w:rtl w:val="0"/>
        </w:rPr>
        <w:t xml:space="preserve">7</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El currículo es sistemático y diferenciado por edad, con un mínimo de ocho horas de instrucción en IA por año. Los estudiantes de primaria se centran en el aprendizaje experiencial con robótica, mientras que los de secundaria trabajan en proyectos avanzados y algoritmos.</w:t>
      </w:r>
      <w:r w:rsidDel="00000000" w:rsidR="00000000" w:rsidRPr="00000000">
        <w:rPr>
          <w:rFonts w:ascii="Google Sans Text" w:cs="Google Sans Text" w:eastAsia="Google Sans Text" w:hAnsi="Google Sans Text"/>
          <w:color w:val="575b5f"/>
          <w:sz w:val="24"/>
          <w:szCs w:val="24"/>
          <w:vertAlign w:val="superscript"/>
          <w:rtl w:val="0"/>
        </w:rPr>
        <w:t xml:space="preserve">7</w:t>
      </w:r>
      <w:r w:rsidDel="00000000" w:rsidR="00000000" w:rsidRPr="00000000">
        <w:rPr>
          <w:rFonts w:ascii="Google Sans Text" w:cs="Google Sans Text" w:eastAsia="Google Sans Text" w:hAnsi="Google Sans Text"/>
          <w:color w:val="1b1c1d"/>
          <w:rtl w:val="0"/>
        </w:rPr>
        <w:t xml:space="preserve"> Para facilitar esta transformación, el gobierno ha designado 184 escuelas como bases de educación en IA y está añadiendo una sección de IA a la plataforma nacional de educación inteligente para centralizar recursos.</w:t>
      </w:r>
      <w:r w:rsidDel="00000000" w:rsidR="00000000" w:rsidRPr="00000000">
        <w:rPr>
          <w:rFonts w:ascii="Google Sans Text" w:cs="Google Sans Text" w:eastAsia="Google Sans Text" w:hAnsi="Google Sans Text"/>
          <w:color w:val="575b5f"/>
          <w:sz w:val="24"/>
          <w:szCs w:val="24"/>
          <w:vertAlign w:val="superscript"/>
          <w:rtl w:val="0"/>
        </w:rPr>
        <w:t xml:space="preserve">19</w:t>
      </w:r>
      <w:r w:rsidDel="00000000" w:rsidR="00000000" w:rsidRPr="00000000">
        <w:rPr>
          <w:rFonts w:ascii="Google Sans Text" w:cs="Google Sans Text" w:eastAsia="Google Sans Text" w:hAnsi="Google Sans Text"/>
          <w:color w:val="1b1c1d"/>
          <w:rtl w:val="0"/>
        </w:rPr>
        <w:t xml:space="preserve"> Un ejemplo práctico de esta estrategia se ve en una escuela secundaria de Guiyang, donde un sistema de aula inteligente de iFLYTEK utiliza la IA para analizar las respuestas de los estudiantes en tiempo real, permitiendo al profesor adaptar la instrucción instantáneamente e identificar las debilidades de los estudiantes.</w:t>
      </w:r>
      <w:r w:rsidDel="00000000" w:rsidR="00000000" w:rsidRPr="00000000">
        <w:rPr>
          <w:rFonts w:ascii="Google Sans Text" w:cs="Google Sans Text" w:eastAsia="Google Sans Text" w:hAnsi="Google Sans Text"/>
          <w:color w:val="575b5f"/>
          <w:sz w:val="24"/>
          <w:szCs w:val="24"/>
          <w:vertAlign w:val="superscript"/>
          <w:rtl w:val="0"/>
        </w:rPr>
        <w:t xml:space="preserve">23</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57">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Singapur: El Ecosistema Integrado de "Nación Inteligente"</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El enfoque de Singapur refleja su reputación de gobernanza estratégica y de arriba hacia abajo y su inversión en capital humano. La integración de la IA es un componente central del "Plan de Nación Inteligente" y del "Plan Maestro de EdTech 2030".</w:t>
      </w:r>
      <w:r w:rsidDel="00000000" w:rsidR="00000000" w:rsidRPr="00000000">
        <w:rPr>
          <w:rFonts w:ascii="Google Sans Text" w:cs="Google Sans Text" w:eastAsia="Google Sans Text" w:hAnsi="Google Sans Text"/>
          <w:color w:val="575b5f"/>
          <w:sz w:val="24"/>
          <w:szCs w:val="24"/>
          <w:vertAlign w:val="superscript"/>
          <w:rtl w:val="0"/>
        </w:rPr>
        <w:t xml:space="preserve">24</w:t>
      </w:r>
      <w:r w:rsidDel="00000000" w:rsidR="00000000" w:rsidRPr="00000000">
        <w:rPr>
          <w:rFonts w:ascii="Google Sans Text" w:cs="Google Sans Text" w:eastAsia="Google Sans Text" w:hAnsi="Google Sans Text"/>
          <w:color w:val="1b1c1d"/>
          <w:rtl w:val="0"/>
        </w:rPr>
        <w:t xml:space="preserve"> El enfoque es sistémico, integrado entre ministerios y respaldado por más de 500 millones de dólares de Singapur en fondos de I+D.</w:t>
      </w:r>
      <w:r w:rsidDel="00000000" w:rsidR="00000000" w:rsidRPr="00000000">
        <w:rPr>
          <w:rFonts w:ascii="Google Sans Text" w:cs="Google Sans Text" w:eastAsia="Google Sans Text" w:hAnsi="Google Sans Text"/>
          <w:color w:val="575b5f"/>
          <w:sz w:val="24"/>
          <w:szCs w:val="24"/>
          <w:vertAlign w:val="superscript"/>
          <w:rtl w:val="0"/>
        </w:rPr>
        <w:t xml:space="preserve">25</w:t>
      </w:r>
      <w:r w:rsidDel="00000000" w:rsidR="00000000" w:rsidRPr="00000000">
        <w:rPr>
          <w:rFonts w:ascii="Google Sans Text" w:cs="Google Sans Text" w:eastAsia="Google Sans Text" w:hAnsi="Google Sans Text"/>
          <w:color w:val="1b1c1d"/>
          <w:rtl w:val="0"/>
        </w:rPr>
        <w:t xml:space="preserve"> La estrategia se centra en la plataforma nacional Student Learning Space (SLS), que se está mejorando con herramientas de IA accesibles para todos los estudiantes.</w:t>
      </w:r>
      <w:r w:rsidDel="00000000" w:rsidR="00000000" w:rsidRPr="00000000">
        <w:rPr>
          <w:rFonts w:ascii="Google Sans Text" w:cs="Google Sans Text" w:eastAsia="Google Sans Text" w:hAnsi="Google Sans Text"/>
          <w:color w:val="575b5f"/>
          <w:sz w:val="24"/>
          <w:szCs w:val="24"/>
          <w:vertAlign w:val="superscript"/>
          <w:rtl w:val="0"/>
        </w:rPr>
        <w:t xml:space="preserve">25</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Los programas piloto ya están mostrando resultados. En 2023 se lanzó un Sistema de Aprendizaje Adaptativo (ALS) habilitado por IA para matemáticas de quinto de primaria en 33 escuelas para proporcionar recomendaciones de aprendizaje personalizadas.</w:t>
      </w:r>
      <w:r w:rsidDel="00000000" w:rsidR="00000000" w:rsidRPr="00000000">
        <w:rPr>
          <w:rFonts w:ascii="Google Sans Text" w:cs="Google Sans Text" w:eastAsia="Google Sans Text" w:hAnsi="Google Sans Text"/>
          <w:color w:val="575b5f"/>
          <w:sz w:val="24"/>
          <w:szCs w:val="24"/>
          <w:vertAlign w:val="superscript"/>
          <w:rtl w:val="0"/>
        </w:rPr>
        <w:t xml:space="preserve">24</w:t>
      </w:r>
      <w:r w:rsidDel="00000000" w:rsidR="00000000" w:rsidRPr="00000000">
        <w:rPr>
          <w:rFonts w:ascii="Google Sans Text" w:cs="Google Sans Text" w:eastAsia="Google Sans Text" w:hAnsi="Google Sans Text"/>
          <w:color w:val="1b1c1d"/>
          <w:rtl w:val="0"/>
        </w:rPr>
        <w:t xml:space="preserve"> Además, se están utilizando Asistentes de Retroalimentación de Aprendizaje para dar a los estudiantes retroalimentación instantánea sobre ortografía y gramática en inglés, liberando a los profesores para que se centren en habilidades de escritura de orden superior.</w:t>
      </w:r>
      <w:r w:rsidDel="00000000" w:rsidR="00000000" w:rsidRPr="00000000">
        <w:rPr>
          <w:rFonts w:ascii="Google Sans Text" w:cs="Google Sans Text" w:eastAsia="Google Sans Text" w:hAnsi="Google Sans Text"/>
          <w:color w:val="575b5f"/>
          <w:sz w:val="24"/>
          <w:szCs w:val="24"/>
          <w:vertAlign w:val="superscript"/>
          <w:rtl w:val="0"/>
        </w:rPr>
        <w:t xml:space="preserve">26</w:t>
      </w:r>
      <w:r w:rsidDel="00000000" w:rsidR="00000000" w:rsidRPr="00000000">
        <w:rPr>
          <w:rFonts w:ascii="Google Sans Text" w:cs="Google Sans Text" w:eastAsia="Google Sans Text" w:hAnsi="Google Sans Text"/>
          <w:color w:val="1b1c1d"/>
          <w:rtl w:val="0"/>
        </w:rPr>
        <w:t xml:space="preserve"> A nivel universitario, instituciones como la Universidad Nacional de Singapur (NUS) y la Universidad Tecnológica de Nanyang (NTU) utilizan sistemas de gestión del aprendizaje (LMS) impulsados por IA para adaptar los cursos y crear planes de estudio personalizados.</w:t>
      </w:r>
      <w:r w:rsidDel="00000000" w:rsidR="00000000" w:rsidRPr="00000000">
        <w:rPr>
          <w:rFonts w:ascii="Google Sans Text" w:cs="Google Sans Text" w:eastAsia="Google Sans Text" w:hAnsi="Google Sans Text"/>
          <w:color w:val="575b5f"/>
          <w:sz w:val="24"/>
          <w:szCs w:val="24"/>
          <w:vertAlign w:val="superscript"/>
          <w:rtl w:val="0"/>
        </w:rPr>
        <w:t xml:space="preserve">28</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5C">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Finlandia: El Modelo Centrado en el Humano y la Ética</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El modelo de Finlandia está arraigado en los valores socialdemócratas de la región nórdica y en el enfoque de la UE en los derechos individuales y la privacidad de los datos. Las Directrices de IA en la Educación de 2025 del país se basan en una base de ética, transparencia, rendición de cuentas e inclusión.</w:t>
      </w:r>
      <w:r w:rsidDel="00000000" w:rsidR="00000000" w:rsidRPr="00000000">
        <w:rPr>
          <w:rFonts w:ascii="Google Sans Text" w:cs="Google Sans Text" w:eastAsia="Google Sans Text" w:hAnsi="Google Sans Text"/>
          <w:color w:val="575b5f"/>
          <w:sz w:val="24"/>
          <w:szCs w:val="24"/>
          <w:vertAlign w:val="superscript"/>
          <w:rtl w:val="0"/>
        </w:rPr>
        <w:t xml:space="preserve">8</w:t>
      </w:r>
      <w:r w:rsidDel="00000000" w:rsidR="00000000" w:rsidRPr="00000000">
        <w:rPr>
          <w:rFonts w:ascii="Google Sans Text" w:cs="Google Sans Text" w:eastAsia="Google Sans Text" w:hAnsi="Google Sans Text"/>
          <w:color w:val="1b1c1d"/>
          <w:rtl w:val="0"/>
        </w:rPr>
        <w:t xml:space="preserve"> La estrategia está profundamente integrada con el Reglamento General de Protección de Datos (GDPR) de la UE para garantizar una sólida protección de los datos de los estudiantes.</w:t>
      </w:r>
      <w:r w:rsidDel="00000000" w:rsidR="00000000" w:rsidRPr="00000000">
        <w:rPr>
          <w:rFonts w:ascii="Google Sans Text" w:cs="Google Sans Text" w:eastAsia="Google Sans Text" w:hAnsi="Google Sans Text"/>
          <w:color w:val="575b5f"/>
          <w:sz w:val="24"/>
          <w:szCs w:val="24"/>
          <w:vertAlign w:val="superscript"/>
          <w:rtl w:val="0"/>
        </w:rPr>
        <w:t xml:space="preserve">8</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El enfoque se centra en gran medida en la preparación de los docentes y la alfabetización en IA para todos los ciudadanos. El curso gratuito y reconocido mundialmente "Elements of AI" de la Universidad de Helsinki es una piedra angular de esta estrategia.</w:t>
      </w:r>
      <w:r w:rsidDel="00000000" w:rsidR="00000000" w:rsidRPr="00000000">
        <w:rPr>
          <w:rFonts w:ascii="Google Sans Text" w:cs="Google Sans Text" w:eastAsia="Google Sans Text" w:hAnsi="Google Sans Text"/>
          <w:color w:val="575b5f"/>
          <w:sz w:val="24"/>
          <w:szCs w:val="24"/>
          <w:vertAlign w:val="superscript"/>
          <w:rtl w:val="0"/>
        </w:rPr>
        <w:t xml:space="preserve">21</w:t>
      </w:r>
      <w:r w:rsidDel="00000000" w:rsidR="00000000" w:rsidRPr="00000000">
        <w:rPr>
          <w:rFonts w:ascii="Google Sans Text" w:cs="Google Sans Text" w:eastAsia="Google Sans Text" w:hAnsi="Google Sans Text"/>
          <w:color w:val="1b1c1d"/>
          <w:rtl w:val="0"/>
        </w:rPr>
        <w:t xml:space="preserve"> Proyectos como "Generation AI" y talleres en universidades como la de Oulu capacitan a los futuros y actuales docentes para utilizar las herramientas de IA de manera crítica y ética, llegando incluso a exigir revisiones éticas para el uso de herramientas como ChatGPT en el aula.</w:t>
      </w:r>
      <w:r w:rsidDel="00000000" w:rsidR="00000000" w:rsidRPr="00000000">
        <w:rPr>
          <w:rFonts w:ascii="Google Sans Text" w:cs="Google Sans Text" w:eastAsia="Google Sans Text" w:hAnsi="Google Sans Text"/>
          <w:color w:val="575b5f"/>
          <w:sz w:val="24"/>
          <w:szCs w:val="24"/>
          <w:vertAlign w:val="superscript"/>
          <w:rtl w:val="0"/>
        </w:rPr>
        <w:t xml:space="preserve">8</w:t>
      </w:r>
      <w:r w:rsidDel="00000000" w:rsidR="00000000" w:rsidRPr="00000000">
        <w:rPr>
          <w:rFonts w:ascii="Google Sans Text" w:cs="Google Sans Text" w:eastAsia="Google Sans Text" w:hAnsi="Google Sans Text"/>
          <w:color w:val="1b1c1d"/>
          <w:rtl w:val="0"/>
        </w:rPr>
        <w:t xml:space="preserve"> El currículo nacional enmarca la IA como parte de la competencia digital, fomentando su uso para apoyar la creatividad, la evaluación crítica y las habilidades de debate.</w:t>
      </w:r>
      <w:r w:rsidDel="00000000" w:rsidR="00000000" w:rsidRPr="00000000">
        <w:rPr>
          <w:rFonts w:ascii="Google Sans Text" w:cs="Google Sans Text" w:eastAsia="Google Sans Text" w:hAnsi="Google Sans Text"/>
          <w:color w:val="575b5f"/>
          <w:sz w:val="24"/>
          <w:szCs w:val="24"/>
          <w:vertAlign w:val="superscript"/>
          <w:rtl w:val="0"/>
        </w:rPr>
        <w:t xml:space="preserve">32</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61">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Estados Unidos: El Enfoque Descentralizado e Impulsado por Incentivos</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Reflejando su estructura capitalista y federalista, la estrategia de EE. UU. carece de un currículo único y obligatorio a nivel federal. El enfoque está impulsado por órdenes ejecutivas, como la de "Avanzar en la Educación en Inteligencia Artificial para la Juventud Estadounidense", que establece grupos de trabajo y promueve la alfabetización en IA a través de incentivos y asociaciones público-privadas.</w:t>
      </w:r>
      <w:r w:rsidDel="00000000" w:rsidR="00000000" w:rsidRPr="00000000">
        <w:rPr>
          <w:rFonts w:ascii="Google Sans Text" w:cs="Google Sans Text" w:eastAsia="Google Sans Text" w:hAnsi="Google Sans Text"/>
          <w:color w:val="575b5f"/>
          <w:sz w:val="24"/>
          <w:szCs w:val="24"/>
          <w:vertAlign w:val="superscript"/>
          <w:rtl w:val="0"/>
        </w:rPr>
        <w:t xml:space="preserve">33</w:t>
      </w:r>
      <w:r w:rsidDel="00000000" w:rsidR="00000000" w:rsidRPr="00000000">
        <w:rPr>
          <w:rFonts w:ascii="Google Sans Text" w:cs="Google Sans Text" w:eastAsia="Google Sans Text" w:hAnsi="Google Sans Text"/>
          <w:color w:val="1b1c1d"/>
          <w:rtl w:val="0"/>
        </w:rPr>
        <w:t xml:space="preserve"> Iniciativas como el "Desafío Presidencial de IA" animan a los estudiantes de K-12 a utilizar la IA para resolver problemas comunitarios.</w:t>
      </w:r>
      <w:r w:rsidDel="00000000" w:rsidR="00000000" w:rsidRPr="00000000">
        <w:rPr>
          <w:rFonts w:ascii="Google Sans Text" w:cs="Google Sans Text" w:eastAsia="Google Sans Text" w:hAnsi="Google Sans Text"/>
          <w:color w:val="575b5f"/>
          <w:sz w:val="24"/>
          <w:szCs w:val="24"/>
          <w:vertAlign w:val="superscript"/>
          <w:rtl w:val="0"/>
        </w:rPr>
        <w:t xml:space="preserve">36</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Sin embargo, este sistema descentralizado crea un mosaico de políticas. Las reacciones iniciales vieron a los principales distritos escolares como los de la ciudad de Nueva York y Los Ángeles prohibir ChatGPT, solo para revertir su decisión más tarde.</w:t>
      </w:r>
      <w:r w:rsidDel="00000000" w:rsidR="00000000" w:rsidRPr="00000000">
        <w:rPr>
          <w:rFonts w:ascii="Google Sans Text" w:cs="Google Sans Text" w:eastAsia="Google Sans Text" w:hAnsi="Google Sans Text"/>
          <w:color w:val="575b5f"/>
          <w:sz w:val="24"/>
          <w:szCs w:val="24"/>
          <w:vertAlign w:val="superscript"/>
          <w:rtl w:val="0"/>
        </w:rPr>
        <w:t xml:space="preserve">38</w:t>
      </w:r>
      <w:r w:rsidDel="00000000" w:rsidR="00000000" w:rsidRPr="00000000">
        <w:rPr>
          <w:rFonts w:ascii="Google Sans Text" w:cs="Google Sans Text" w:eastAsia="Google Sans Text" w:hAnsi="Google Sans Text"/>
          <w:color w:val="1b1c1d"/>
          <w:rtl w:val="0"/>
        </w:rPr>
        <w:t xml:space="preserve"> Un desafío importante es la integridad académica, con universidades que están reviviendo métodos de evaluación más antiguos, como exámenes orales y ensayos en clase, para contrarrestar el plagio impulsado por la IA.</w:t>
      </w:r>
      <w:r w:rsidDel="00000000" w:rsidR="00000000" w:rsidRPr="00000000">
        <w:rPr>
          <w:rFonts w:ascii="Google Sans Text" w:cs="Google Sans Text" w:eastAsia="Google Sans Text" w:hAnsi="Google Sans Text"/>
          <w:color w:val="575b5f"/>
          <w:sz w:val="24"/>
          <w:szCs w:val="24"/>
          <w:vertAlign w:val="superscript"/>
          <w:rtl w:val="0"/>
        </w:rPr>
        <w:t xml:space="preserve">39</w:t>
      </w:r>
      <w:r w:rsidDel="00000000" w:rsidR="00000000" w:rsidRPr="00000000">
        <w:rPr>
          <w:rFonts w:ascii="Google Sans Text" w:cs="Google Sans Text" w:eastAsia="Google Sans Text" w:hAnsi="Google Sans Text"/>
          <w:color w:val="1b1c1d"/>
          <w:rtl w:val="0"/>
        </w:rPr>
        <w:t xml:space="preserve"> Además, el escepticismo público, especialmente por parte de los padres en relación con la privacidad de los datos, es un obstáculo importante para una adopción generalizada.</w:t>
      </w:r>
      <w:r w:rsidDel="00000000" w:rsidR="00000000" w:rsidRPr="00000000">
        <w:rPr>
          <w:rFonts w:ascii="Google Sans Text" w:cs="Google Sans Text" w:eastAsia="Google Sans Text" w:hAnsi="Google Sans Text"/>
          <w:color w:val="575b5f"/>
          <w:sz w:val="24"/>
          <w:szCs w:val="24"/>
          <w:vertAlign w:val="superscript"/>
          <w:rtl w:val="0"/>
        </w:rPr>
        <w:t xml:space="preserve">40</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Característica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China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Singapur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Finlandia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Estados Unidos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Filosofía de Gobierno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Mandato Estatal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Ecosistema Integrado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Ética Primero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Descentralizado/Impulsado por el Mercado</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Principal Impulsor Político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Estrategia Nacional de IA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Plan Maestro EdTech 2030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Directrices Nacionales de IA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Órdenes Ejecutivas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Enfoque Curricular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Currículo Nacional Obligatorio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Integrado en Plataforma Nacional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Parte de la Competencia Digital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Decisión Estatal/Local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Área de Enfoque Clave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Dominio Tecnológico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Aprendizaje Personalizado a Escala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Formación Docente y Ética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Innovación e Integridad Académica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Desafío Principal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Control Estatal vs. Pensamiento Crítico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Privacidad de Datos y Escalabilidad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Equilibrio entre Innovación y Regulación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Equidad y Confianza Pública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1"/>
                <w:color w:val="1b1c1d"/>
                <w:shd w:fill="auto" w:val="clear"/>
              </w:rPr>
            </w:pPr>
            <w:r w:rsidDel="00000000" w:rsidR="00000000" w:rsidRPr="00000000">
              <w:rPr>
                <w:rFonts w:ascii="Google Sans Text" w:cs="Google Sans Text" w:eastAsia="Google Sans Text" w:hAnsi="Google Sans Text"/>
                <w:i w:val="1"/>
                <w:color w:val="1b1c1d"/>
                <w:shd w:fill="auto" w:val="clear"/>
                <w:rtl w:val="0"/>
              </w:rPr>
              <w:t xml:space="preserve">Tabla 1: Análisis Comparativo de las Estrategias Nacionales de IA en la Educación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1"/>
                <w:color w:val="1b1c1d"/>
                <w:shd w:fill="auto" w:val="clear"/>
              </w:rPr>
            </w:pPr>
            <w:r w:rsidDel="00000000" w:rsidR="00000000" w:rsidRPr="00000000">
              <w:rPr>
                <w:rtl w:val="0"/>
              </w:rPr>
            </w:r>
          </w:p>
        </w:tc>
      </w:tr>
    </w:tbl>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1"/>
          <w:color w:val="1b1c1d"/>
          <w:shd w:fill="auto" w:val="clear"/>
        </w:rPr>
      </w:pPr>
      <w:r w:rsidDel="00000000" w:rsidR="00000000" w:rsidRPr="00000000">
        <w:rPr>
          <w:rtl w:val="0"/>
        </w:rPr>
      </w:r>
    </w:p>
    <w:p w:rsidR="00000000" w:rsidDel="00000000" w:rsidP="00000000" w:rsidRDefault="00000000" w:rsidRPr="00000000" w14:paraId="0000008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2.2. Aplicaciones Prácticas en el Aula: Casos de Éxito</w:t>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Más allá de las estrategias nacionales, el impacto de la IA se materializa a través de herramientas específicas que están transformando las aulas en todo el mundo.</w:t>
      </w:r>
    </w:p>
    <w:p w:rsidR="00000000" w:rsidDel="00000000" w:rsidP="00000000" w:rsidRDefault="00000000" w:rsidRPr="00000000" w14:paraId="0000008C">
      <w:pPr>
        <w:numPr>
          <w:ilvl w:val="0"/>
          <w:numId w:val="1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Tutores Inteligentes y Asistentes de Enseñanza:</w:t>
      </w:r>
      <w:r w:rsidDel="00000000" w:rsidR="00000000" w:rsidRPr="00000000">
        <w:rPr>
          <w:rFonts w:ascii="Google Sans Text" w:cs="Google Sans Text" w:eastAsia="Google Sans Text" w:hAnsi="Google Sans Text"/>
          <w:color w:val="1b1c1d"/>
          <w:rtl w:val="0"/>
        </w:rPr>
        <w:t xml:space="preserve"> En el Instituto de Tecnología de Georgia, un asistente de enseñanza de IA llamado "Jill Watson", construido sobre la plataforma Watson de IBM, respondió a aproximadamente 10,000 consultas de estudiantes por semestre con una precisión del 97%, liberando a los instructores humanos para que se centraran en interacciones más complejas.</w:t>
      </w:r>
      <w:r w:rsidDel="00000000" w:rsidR="00000000" w:rsidRPr="00000000">
        <w:rPr>
          <w:rFonts w:ascii="Google Sans Text" w:cs="Google Sans Text" w:eastAsia="Google Sans Text" w:hAnsi="Google Sans Text"/>
          <w:color w:val="575b5f"/>
          <w:sz w:val="24"/>
          <w:szCs w:val="24"/>
          <w:vertAlign w:val="superscript"/>
          <w:rtl w:val="0"/>
        </w:rPr>
        <w:t xml:space="preserve">41</w:t>
      </w:r>
    </w:p>
    <w:p w:rsidR="00000000" w:rsidDel="00000000" w:rsidP="00000000" w:rsidRDefault="00000000" w:rsidRPr="00000000" w14:paraId="0000008D">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Plataformas de Aprendizaje Adaptativo:</w:t>
      </w:r>
      <w:r w:rsidDel="00000000" w:rsidR="00000000" w:rsidRPr="00000000">
        <w:rPr>
          <w:rFonts w:ascii="Google Sans Text" w:cs="Google Sans Text" w:eastAsia="Google Sans Text" w:hAnsi="Google Sans Text"/>
          <w:color w:val="1b1c1d"/>
          <w:rtl w:val="0"/>
        </w:rPr>
        <w:t xml:space="preserve"> La plataforma impulsada por IA de Knewton mejoró las puntuaciones de los exámenes de los estudiantes en un 62% al proporcionar retroalimentación e instrucción personalizadas adaptadas a las necesidades individuales.</w:t>
      </w:r>
      <w:r w:rsidDel="00000000" w:rsidR="00000000" w:rsidRPr="00000000">
        <w:rPr>
          <w:rFonts w:ascii="Google Sans Text" w:cs="Google Sans Text" w:eastAsia="Google Sans Text" w:hAnsi="Google Sans Text"/>
          <w:color w:val="575b5f"/>
          <w:sz w:val="24"/>
          <w:szCs w:val="24"/>
          <w:vertAlign w:val="superscript"/>
          <w:rtl w:val="0"/>
        </w:rPr>
        <w:t xml:space="preserve">41</w:t>
      </w:r>
    </w:p>
    <w:p w:rsidR="00000000" w:rsidDel="00000000" w:rsidP="00000000" w:rsidRDefault="00000000" w:rsidRPr="00000000" w14:paraId="0000008E">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Eficiencia Administrativa:</w:t>
      </w:r>
      <w:r w:rsidDel="00000000" w:rsidR="00000000" w:rsidRPr="00000000">
        <w:rPr>
          <w:rFonts w:ascii="Google Sans Text" w:cs="Google Sans Text" w:eastAsia="Google Sans Text" w:hAnsi="Google Sans Text"/>
          <w:color w:val="1b1c1d"/>
          <w:rtl w:val="0"/>
        </w:rPr>
        <w:t xml:space="preserve"> Se ha demostrado que Gradescope, una herramienta de calificación impulsada por IA, reduce el tiempo que los profesores dedican a calificar en un 70%, lo que les permite dedicar más tiempo a la enseñanza directa.</w:t>
      </w:r>
      <w:r w:rsidDel="00000000" w:rsidR="00000000" w:rsidRPr="00000000">
        <w:rPr>
          <w:rFonts w:ascii="Google Sans Text" w:cs="Google Sans Text" w:eastAsia="Google Sans Text" w:hAnsi="Google Sans Text"/>
          <w:color w:val="575b5f"/>
          <w:sz w:val="24"/>
          <w:szCs w:val="24"/>
          <w:vertAlign w:val="superscript"/>
          <w:rtl w:val="0"/>
        </w:rPr>
        <w:t xml:space="preserve">41</w:t>
      </w:r>
    </w:p>
    <w:p w:rsidR="00000000" w:rsidDel="00000000" w:rsidP="00000000" w:rsidRDefault="00000000" w:rsidRPr="00000000" w14:paraId="0000008F">
      <w:pPr>
        <w:numPr>
          <w:ilvl w:val="0"/>
          <w:numId w:val="1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Aprendizaje de Idiomas:</w:t>
      </w:r>
      <w:r w:rsidDel="00000000" w:rsidR="00000000" w:rsidRPr="00000000">
        <w:rPr>
          <w:rFonts w:ascii="Google Sans Text" w:cs="Google Sans Text" w:eastAsia="Google Sans Text" w:hAnsi="Google Sans Text"/>
          <w:color w:val="1b1c1d"/>
          <w:rtl w:val="0"/>
        </w:rPr>
        <w:t xml:space="preserve"> Plataformas como Duolingo utilizan la IA para personalizar las lecciones de idiomas, mientras que el servicio Edwin ha ayudado a más de 800,000 estudiantes en América Latina, Corea y Japón a mejorar su inglés con tecnología de voz de IA y contenido adaptativo.</w:t>
      </w:r>
      <w:r w:rsidDel="00000000" w:rsidR="00000000" w:rsidRPr="00000000">
        <w:rPr>
          <w:rFonts w:ascii="Google Sans Text" w:cs="Google Sans Text" w:eastAsia="Google Sans Text" w:hAnsi="Google Sans Text"/>
          <w:color w:val="575b5f"/>
          <w:sz w:val="24"/>
          <w:szCs w:val="24"/>
          <w:vertAlign w:val="superscript"/>
          <w:rtl w:val="0"/>
        </w:rPr>
        <w:t xml:space="preserve">15</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9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2.3. IA para la Inclusión y el Desarrollo: Iniciativas en el Sur Global</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Si bien la brecha digital es un riesgo importante, los estudios de caso de África y América Latina sugieren que la IA también ofrece una oportunidad única de "salto cualitativo". Al aprovechar soluciones de IA móviles y de bajo costo, las naciones en desarrollo pueden potencialmente superar las limitaciones de la infraestructura tradicional y ofrecer educación personalizada a escala. Los sistemas educativos tradicionales en muchas regiones en desarrollo se ven obstaculizados por la falta de docentes capacitados, libros de texto físicos e infraestructura de aulas.</w:t>
      </w:r>
      <w:r w:rsidDel="00000000" w:rsidR="00000000" w:rsidRPr="00000000">
        <w:rPr>
          <w:rFonts w:ascii="Google Sans Text" w:cs="Google Sans Text" w:eastAsia="Google Sans Text" w:hAnsi="Google Sans Text"/>
          <w:color w:val="575b5f"/>
          <w:sz w:val="24"/>
          <w:szCs w:val="24"/>
          <w:vertAlign w:val="superscript"/>
          <w:rtl w:val="0"/>
        </w:rPr>
        <w:t xml:space="preserve">44</w:t>
      </w:r>
      <w:r w:rsidDel="00000000" w:rsidR="00000000" w:rsidRPr="00000000">
        <w:rPr>
          <w:rFonts w:ascii="Google Sans Text" w:cs="Google Sans Text" w:eastAsia="Google Sans Text" w:hAnsi="Google Sans Text"/>
          <w:color w:val="1b1c1d"/>
          <w:rtl w:val="0"/>
        </w:rPr>
        <w:t xml:space="preserve"> Sin embargo, las plataformas de IA diseñadas para entornos móviles de bajos datos pueden eludir la necesidad de costosos laboratorios de computación. Además, las herramientas de IA generativa pueden reducir drásticamente el costo y el tiempo necesarios para crear contenido educativo localizado y culturalmente relevante, como libros de texto en idiomas locales, una barrera importante para la educación de calidad.</w:t>
      </w:r>
      <w:r w:rsidDel="00000000" w:rsidR="00000000" w:rsidRPr="00000000">
        <w:rPr>
          <w:rFonts w:ascii="Google Sans Text" w:cs="Google Sans Text" w:eastAsia="Google Sans Text" w:hAnsi="Google Sans Text"/>
          <w:color w:val="575b5f"/>
          <w:sz w:val="24"/>
          <w:szCs w:val="24"/>
          <w:vertAlign w:val="superscript"/>
          <w:rtl w:val="0"/>
        </w:rPr>
        <w:t xml:space="preserve">45</w:t>
      </w:r>
      <w:r w:rsidDel="00000000" w:rsidR="00000000" w:rsidRPr="00000000">
        <w:rPr>
          <w:rFonts w:ascii="Google Sans Text" w:cs="Google Sans Text" w:eastAsia="Google Sans Text" w:hAnsi="Google Sans Text"/>
          <w:color w:val="1b1c1d"/>
          <w:rtl w:val="0"/>
        </w:rPr>
        <w:t xml:space="preserve"> Esto permite a estas regiones saltarse ciertas etapas del desarrollo educativo y pasar directamente a soluciones digitales escalables y personalizadas.</w:t>
      </w:r>
    </w:p>
    <w:p w:rsidR="00000000" w:rsidDel="00000000" w:rsidP="00000000" w:rsidRDefault="00000000" w:rsidRPr="00000000" w14:paraId="00000094">
      <w:pPr>
        <w:numPr>
          <w:ilvl w:val="0"/>
          <w:numId w:val="1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América Latina:</w:t>
      </w:r>
      <w:r w:rsidDel="00000000" w:rsidR="00000000" w:rsidRPr="00000000">
        <w:rPr>
          <w:rFonts w:ascii="Google Sans Text" w:cs="Google Sans Text" w:eastAsia="Google Sans Text" w:hAnsi="Google Sans Text"/>
          <w:color w:val="1b1c1d"/>
          <w:rtl w:val="0"/>
        </w:rPr>
        <w:t xml:space="preserve"> En Brasil, el programa Letrus utiliza retroalimentación impulsada por IA para mejorar significativamente las habilidades de alfabetización en diferentes grupos socioeconómicos.</w:t>
      </w:r>
      <w:r w:rsidDel="00000000" w:rsidR="00000000" w:rsidRPr="00000000">
        <w:rPr>
          <w:rFonts w:ascii="Google Sans Text" w:cs="Google Sans Text" w:eastAsia="Google Sans Text" w:hAnsi="Google Sans Text"/>
          <w:color w:val="575b5f"/>
          <w:sz w:val="24"/>
          <w:szCs w:val="24"/>
          <w:vertAlign w:val="superscript"/>
          <w:rtl w:val="0"/>
        </w:rPr>
        <w:t xml:space="preserve">47</w:t>
      </w:r>
      <w:r w:rsidDel="00000000" w:rsidR="00000000" w:rsidRPr="00000000">
        <w:rPr>
          <w:rFonts w:ascii="Google Sans Text" w:cs="Google Sans Text" w:eastAsia="Google Sans Text" w:hAnsi="Google Sans Text"/>
          <w:color w:val="1b1c1d"/>
          <w:rtl w:val="0"/>
        </w:rPr>
        <w:t xml:space="preserve"> El Banco Mundial está siguiendo nueve innovaciones clave de IA en la región de América Latina y el Caribe centradas en docentes, estudiantes y administración.</w:t>
      </w:r>
      <w:r w:rsidDel="00000000" w:rsidR="00000000" w:rsidRPr="00000000">
        <w:rPr>
          <w:rFonts w:ascii="Google Sans Text" w:cs="Google Sans Text" w:eastAsia="Google Sans Text" w:hAnsi="Google Sans Text"/>
          <w:color w:val="575b5f"/>
          <w:sz w:val="24"/>
          <w:szCs w:val="24"/>
          <w:vertAlign w:val="superscript"/>
          <w:rtl w:val="0"/>
        </w:rPr>
        <w:t xml:space="preserve">48</w:t>
      </w:r>
    </w:p>
    <w:p w:rsidR="00000000" w:rsidDel="00000000" w:rsidP="00000000" w:rsidRDefault="00000000" w:rsidRPr="00000000" w14:paraId="00000095">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África:</w:t>
      </w:r>
    </w:p>
    <w:p w:rsidR="00000000" w:rsidDel="00000000" w:rsidP="00000000" w:rsidRDefault="00000000" w:rsidRPr="00000000" w14:paraId="00000096">
      <w:pPr>
        <w:numPr>
          <w:ilvl w:val="1"/>
          <w:numId w:val="13"/>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Superación de Barreras Lingüísticas:</w:t>
      </w:r>
      <w:r w:rsidDel="00000000" w:rsidR="00000000" w:rsidRPr="00000000">
        <w:rPr>
          <w:rFonts w:ascii="Google Sans Text" w:cs="Google Sans Text" w:eastAsia="Google Sans Text" w:hAnsi="Google Sans Text"/>
          <w:color w:val="1b1c1d"/>
          <w:rtl w:val="0"/>
        </w:rPr>
        <w:t xml:space="preserve"> RobotsMali utilizó IA generativa para traducir y producir más de 180 libros infantiles culturalmente relevantes en el idioma local Bambara a una fracción de los costos tradicionales.</w:t>
      </w:r>
      <w:r w:rsidDel="00000000" w:rsidR="00000000" w:rsidRPr="00000000">
        <w:rPr>
          <w:rFonts w:ascii="Google Sans Text" w:cs="Google Sans Text" w:eastAsia="Google Sans Text" w:hAnsi="Google Sans Text"/>
          <w:color w:val="575b5f"/>
          <w:sz w:val="24"/>
          <w:szCs w:val="24"/>
          <w:vertAlign w:val="superscript"/>
          <w:rtl w:val="0"/>
        </w:rPr>
        <w:t xml:space="preserve">45</w:t>
      </w:r>
    </w:p>
    <w:p w:rsidR="00000000" w:rsidDel="00000000" w:rsidP="00000000" w:rsidRDefault="00000000" w:rsidRPr="00000000" w14:paraId="00000097">
      <w:pPr>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Accesibilidad para Discapacidades:</w:t>
      </w:r>
      <w:r w:rsidDel="00000000" w:rsidR="00000000" w:rsidRPr="00000000">
        <w:rPr>
          <w:rFonts w:ascii="Google Sans Text" w:cs="Google Sans Text" w:eastAsia="Google Sans Text" w:hAnsi="Google Sans Text"/>
          <w:color w:val="1b1c1d"/>
          <w:rtl w:val="0"/>
        </w:rPr>
        <w:t xml:space="preserve"> La Universidad de Maseno en Kenia desarrolló una herramienta para traducir entre inglés y el lenguaje de señas keniano, mejorando la inclusión de los estudiantes sordos.</w:t>
      </w:r>
      <w:r w:rsidDel="00000000" w:rsidR="00000000" w:rsidRPr="00000000">
        <w:rPr>
          <w:rFonts w:ascii="Google Sans Text" w:cs="Google Sans Text" w:eastAsia="Google Sans Text" w:hAnsi="Google Sans Text"/>
          <w:color w:val="575b5f"/>
          <w:sz w:val="24"/>
          <w:szCs w:val="24"/>
          <w:vertAlign w:val="superscript"/>
          <w:rtl w:val="0"/>
        </w:rPr>
        <w:t xml:space="preserve">45</w:t>
      </w:r>
    </w:p>
    <w:p w:rsidR="00000000" w:rsidDel="00000000" w:rsidP="00000000" w:rsidRDefault="00000000" w:rsidRPr="00000000" w14:paraId="00000098">
      <w:pPr>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Llegar a Estudiantes Remotos:</w:t>
      </w:r>
      <w:r w:rsidDel="00000000" w:rsidR="00000000" w:rsidRPr="00000000">
        <w:rPr>
          <w:rFonts w:ascii="Google Sans Text" w:cs="Google Sans Text" w:eastAsia="Google Sans Text" w:hAnsi="Google Sans Text"/>
          <w:color w:val="1b1c1d"/>
          <w:rtl w:val="0"/>
        </w:rPr>
        <w:t xml:space="preserve"> Plataformas como Eneza Education (Kenia) y Siyavula (Sudáfrica) utilizan IA y tecnología móvil para entregar recursos personalizados de matemáticas y ciencias a más de 1.5 millones de usuarios, muchos de ellos en comunidades desatendidas.</w:t>
      </w:r>
      <w:r w:rsidDel="00000000" w:rsidR="00000000" w:rsidRPr="00000000">
        <w:rPr>
          <w:rFonts w:ascii="Google Sans Text" w:cs="Google Sans Text" w:eastAsia="Google Sans Text" w:hAnsi="Google Sans Text"/>
          <w:color w:val="575b5f"/>
          <w:sz w:val="24"/>
          <w:szCs w:val="24"/>
          <w:vertAlign w:val="superscript"/>
          <w:rtl w:val="0"/>
        </w:rPr>
        <w:t xml:space="preserve">49</w:t>
      </w:r>
    </w:p>
    <w:p w:rsidR="00000000" w:rsidDel="00000000" w:rsidP="00000000" w:rsidRDefault="00000000" w:rsidRPr="00000000" w14:paraId="00000099">
      <w:pPr>
        <w:numPr>
          <w:ilvl w:val="1"/>
          <w:numId w:val="1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Desarrollo de Políticas:</w:t>
      </w:r>
      <w:r w:rsidDel="00000000" w:rsidR="00000000" w:rsidRPr="00000000">
        <w:rPr>
          <w:rFonts w:ascii="Google Sans Text" w:cs="Google Sans Text" w:eastAsia="Google Sans Text" w:hAnsi="Google Sans Text"/>
          <w:color w:val="1b1c1d"/>
          <w:rtl w:val="0"/>
        </w:rPr>
        <w:t xml:space="preserve"> La Unión Africana ha identificado la educación como un sector prioritario en su Estrategia Continental de IA, y países como Ruanda están desarrollando políticas nacionales de IA para guiar la adopción.</w:t>
      </w:r>
      <w:r w:rsidDel="00000000" w:rsidR="00000000" w:rsidRPr="00000000">
        <w:rPr>
          <w:rFonts w:ascii="Google Sans Text" w:cs="Google Sans Text" w:eastAsia="Google Sans Text" w:hAnsi="Google Sans Text"/>
          <w:color w:val="575b5f"/>
          <w:sz w:val="24"/>
          <w:szCs w:val="24"/>
          <w:vertAlign w:val="superscript"/>
          <w:rtl w:val="0"/>
        </w:rPr>
        <w:t xml:space="preserve">45</w:t>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575b5f"/>
          <w:sz w:val="24"/>
          <w:szCs w:val="24"/>
          <w:vertAlign w:val="superscrip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B">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3. Medición del Impacto: IA vs. Métodos Tradicionales</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Esta sección sintetiza la evidencia empírica sobre la efectividad de la IA en la educación, yendo más allá de las anécdotas para presentar una comparación basada en datos con los enfoques pedagógicos tradicionales.</w:t>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9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3.1. Evidencia Cuantitativa: Metaanálisis y Ensayos Controlados Aleatorizados (ECA)</w:t>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La evidencia científica más sólida proviene de la agregación de múltiples estudios, que permite a los investigadores identificar patrones consistentes y medir el impacto general de una intervención.</w:t>
      </w:r>
    </w:p>
    <w:p w:rsidR="00000000" w:rsidDel="00000000" w:rsidP="00000000" w:rsidRDefault="00000000" w:rsidRPr="00000000" w14:paraId="000000A2">
      <w:pPr>
        <w:numPr>
          <w:ilvl w:val="0"/>
          <w:numId w:val="1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Efectividad General (Metaanálisis):</w:t>
      </w:r>
      <w:r w:rsidDel="00000000" w:rsidR="00000000" w:rsidRPr="00000000">
        <w:rPr>
          <w:rFonts w:ascii="Google Sans Text" w:cs="Google Sans Text" w:eastAsia="Google Sans Text" w:hAnsi="Google Sans Text"/>
          <w:color w:val="1b1c1d"/>
          <w:rtl w:val="0"/>
        </w:rPr>
        <w:t xml:space="preserve"> Un metaanálisis de 2025 de 13 estudios empíricos encontró un efecto positivo general significativo y grande de la integración de la IA en los resultados educativos, con un tamaño del efecto de Hedges' g de </w:t>
      </w:r>
      <w:r w:rsidDel="00000000" w:rsidR="00000000" w:rsidRPr="00000000">
        <w:rPr>
          <w:rFonts w:ascii="Google Sans Text" w:cs="Google Sans Text" w:eastAsia="Google Sans Text" w:hAnsi="Google Sans Text"/>
          <w:b w:val="1"/>
          <w:color w:val="1b1c1d"/>
          <w:rtl w:val="0"/>
        </w:rPr>
        <w:t xml:space="preserve">0.86</w:t>
      </w:r>
      <w:r w:rsidDel="00000000" w:rsidR="00000000" w:rsidRPr="00000000">
        <w:rPr>
          <w:rFonts w:ascii="Google Sans Text" w:cs="Google Sans Text" w:eastAsia="Google Sans Text" w:hAnsi="Google Sans Text"/>
          <w:color w:val="1b1c1d"/>
          <w:rtl w:val="0"/>
        </w:rPr>
        <w:t xml:space="preserve">.</w:t>
      </w:r>
      <w:r w:rsidDel="00000000" w:rsidR="00000000" w:rsidRPr="00000000">
        <w:rPr>
          <w:rFonts w:ascii="Google Sans Text" w:cs="Google Sans Text" w:eastAsia="Google Sans Text" w:hAnsi="Google Sans Text"/>
          <w:color w:val="575b5f"/>
          <w:sz w:val="24"/>
          <w:szCs w:val="24"/>
          <w:vertAlign w:val="superscript"/>
          <w:rtl w:val="0"/>
        </w:rPr>
        <w:t xml:space="preserve">4</w:t>
      </w:r>
      <w:r w:rsidDel="00000000" w:rsidR="00000000" w:rsidRPr="00000000">
        <w:rPr>
          <w:rFonts w:ascii="Google Sans Text" w:cs="Google Sans Text" w:eastAsia="Google Sans Text" w:hAnsi="Google Sans Text"/>
          <w:color w:val="1b1c1d"/>
          <w:rtl w:val="0"/>
        </w:rPr>
        <w:t xml:space="preserve"> En la investigación educativa, un tamaño del efecto de esta magnitud se considera muy grande, lo que proporciona una fuerte evidencia agregada de que las intervenciones basadas en IA son efectivas para mejorar el aprendizaje.</w:t>
      </w:r>
    </w:p>
    <w:p w:rsidR="00000000" w:rsidDel="00000000" w:rsidP="00000000" w:rsidRDefault="00000000" w:rsidRPr="00000000" w14:paraId="000000A3">
      <w:pPr>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Efectividad por Tipo de Tecnología:</w:t>
      </w:r>
      <w:r w:rsidDel="00000000" w:rsidR="00000000" w:rsidRPr="00000000">
        <w:rPr>
          <w:rFonts w:ascii="Google Sans Text" w:cs="Google Sans Text" w:eastAsia="Google Sans Text" w:hAnsi="Google Sans Text"/>
          <w:color w:val="1b1c1d"/>
          <w:rtl w:val="0"/>
        </w:rPr>
        <w:t xml:space="preserve"> El mismo metaanálisis reveló que el impacto varía significativamente según el tipo de IA utilizada, lo que sugiere que no toda la IA es igualmente efectiva.</w:t>
      </w:r>
      <w:r w:rsidDel="00000000" w:rsidR="00000000" w:rsidRPr="00000000">
        <w:rPr>
          <w:rFonts w:ascii="Google Sans Text" w:cs="Google Sans Text" w:eastAsia="Google Sans Text" w:hAnsi="Google Sans Text"/>
          <w:color w:val="575b5f"/>
          <w:sz w:val="24"/>
          <w:szCs w:val="24"/>
          <w:vertAlign w:val="superscript"/>
          <w:rtl w:val="0"/>
        </w:rPr>
        <w:t xml:space="preserve">4</w:t>
      </w:r>
    </w:p>
    <w:p w:rsidR="00000000" w:rsidDel="00000000" w:rsidP="00000000" w:rsidRDefault="00000000" w:rsidRPr="00000000" w14:paraId="000000A4">
      <w:pPr>
        <w:numPr>
          <w:ilvl w:val="1"/>
          <w:numId w:val="15"/>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Chatbots e IA Generativa:</w:t>
      </w:r>
      <w:r w:rsidDel="00000000" w:rsidR="00000000" w:rsidRPr="00000000">
        <w:rPr>
          <w:rFonts w:ascii="Google Sans Text" w:cs="Google Sans Text" w:eastAsia="Google Sans Text" w:hAnsi="Google Sans Text"/>
          <w:color w:val="1b1c1d"/>
          <w:rtl w:val="0"/>
        </w:rPr>
        <w:t xml:space="preserve"> Mostraron el impacto positivo más sustancial, con un tamaño del efecto de </w:t>
      </w:r>
      <w:r w:rsidDel="00000000" w:rsidR="00000000" w:rsidRPr="00000000">
        <w:rPr>
          <w:rFonts w:ascii="Google Sans Text" w:cs="Google Sans Text" w:eastAsia="Google Sans Text" w:hAnsi="Google Sans Text"/>
          <w:b w:val="1"/>
          <w:color w:val="1b1c1d"/>
          <w:rtl w:val="0"/>
        </w:rPr>
        <w:t xml:space="preserve">1.02</w:t>
      </w:r>
      <w:r w:rsidDel="00000000" w:rsidR="00000000" w:rsidRPr="00000000">
        <w:rPr>
          <w:rFonts w:ascii="Google Sans Text" w:cs="Google Sans Text" w:eastAsia="Google Sans Text" w:hAnsi="Google Sans Text"/>
          <w:color w:val="1b1c1d"/>
          <w:rtl w:val="0"/>
        </w:rPr>
        <w:t xml:space="preserve">. Esto indica que las herramientas interactivas que proporcionan retroalimentación personalizada y apoyo conversacional son las más efectivas.</w:t>
      </w:r>
    </w:p>
    <w:p w:rsidR="00000000" w:rsidDel="00000000" w:rsidP="00000000" w:rsidRDefault="00000000" w:rsidRPr="00000000" w14:paraId="000000A5">
      <w:pPr>
        <w:numPr>
          <w:ilvl w:val="1"/>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Aprendizaje en Línea y Realidad Virtual:</w:t>
      </w:r>
      <w:r w:rsidDel="00000000" w:rsidR="00000000" w:rsidRPr="00000000">
        <w:rPr>
          <w:rFonts w:ascii="Google Sans Text" w:cs="Google Sans Text" w:eastAsia="Google Sans Text" w:hAnsi="Google Sans Text"/>
          <w:color w:val="1b1c1d"/>
          <w:rtl w:val="0"/>
        </w:rPr>
        <w:t xml:space="preserve"> Mostraron un efecto positivo moderado de </w:t>
      </w:r>
      <w:r w:rsidDel="00000000" w:rsidR="00000000" w:rsidRPr="00000000">
        <w:rPr>
          <w:rFonts w:ascii="Google Sans Text" w:cs="Google Sans Text" w:eastAsia="Google Sans Text" w:hAnsi="Google Sans Text"/>
          <w:b w:val="1"/>
          <w:color w:val="1b1c1d"/>
          <w:rtl w:val="0"/>
        </w:rPr>
        <w:t xml:space="preserve">0.79</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A6">
      <w:pPr>
        <w:numPr>
          <w:ilvl w:val="1"/>
          <w:numId w:val="1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Sistemas de Gestión del Aprendizaje (LMS) y Plataformas de IA:</w:t>
      </w:r>
      <w:r w:rsidDel="00000000" w:rsidR="00000000" w:rsidRPr="00000000">
        <w:rPr>
          <w:rFonts w:ascii="Google Sans Text" w:cs="Google Sans Text" w:eastAsia="Google Sans Text" w:hAnsi="Google Sans Text"/>
          <w:color w:val="1b1c1d"/>
          <w:rtl w:val="0"/>
        </w:rPr>
        <w:t xml:space="preserve"> Demostraron un impacto más modesto pero aún prometedor, con un tamaño del efecto de </w:t>
      </w:r>
      <w:r w:rsidDel="00000000" w:rsidR="00000000" w:rsidRPr="00000000">
        <w:rPr>
          <w:rFonts w:ascii="Google Sans Text" w:cs="Google Sans Text" w:eastAsia="Google Sans Text" w:hAnsi="Google Sans Text"/>
          <w:b w:val="1"/>
          <w:color w:val="1b1c1d"/>
          <w:rtl w:val="0"/>
        </w:rPr>
        <w:t xml:space="preserve">0.62</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after="240" w:before="240" w:line="275.9999942779541" w:lineRule="auto"/>
        <w:ind w:left="240" w:right="120" w:firstLine="0"/>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150" w:before="120" w:line="275.9999942779541" w:lineRule="auto"/>
        <w:ind w:left="240" w:right="120" w:firstLine="0"/>
        <w:rPr>
          <w:rFonts w:ascii="Google Sans Text" w:cs="Google Sans Text" w:eastAsia="Google Sans Text" w:hAnsi="Google Sans Text"/>
          <w:color w:val="575b5f"/>
          <w:shd w:fill="f0f4f9" w:val="clear"/>
        </w:rPr>
      </w:pPr>
      <w:r w:rsidDel="00000000" w:rsidR="00000000" w:rsidRPr="00000000">
        <w:rPr>
          <w:rFonts w:ascii="Google Sans Text" w:cs="Google Sans Text" w:eastAsia="Google Sans Text" w:hAnsi="Google Sans Text"/>
          <w:color w:val="575b5f"/>
          <w:shd w:fill="f0f4f9" w:val="clear"/>
          <w:rtl w:val="0"/>
        </w:rPr>
        <w:t xml:space="preserve">Fragmento de código</w:t>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575b5f"/>
          <w:shd w:fill="f0f4f9" w:val="clear"/>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575b5f"/>
          <w:shd w:fill="f0f4f9" w:val="clear"/>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shd w:fill="f0f4f9" w:val="clear"/>
        </w:rPr>
      </w:pPr>
      <w:r w:rsidDel="00000000" w:rsidR="00000000" w:rsidRPr="00000000">
        <w:rPr>
          <w:rFonts w:ascii="Google Sans Text" w:cs="Google Sans Text" w:eastAsia="Google Sans Text" w:hAnsi="Google Sans Text"/>
          <w:color w:val="1b1c1d"/>
          <w:shd w:fill="f0f4f9" w:val="clear"/>
          <w:rtl w:val="0"/>
        </w:rPr>
        <w:t xml:space="preserve">\begin{figure}[h]</w:t>
        <w:br w:type="textWrapping"/>
        <w:t xml:space="preserve">    \centering</w:t>
        <w:br w:type="textWrapping"/>
        <w:t xml:space="preserve">    % Placeholder for a horizontal bar chart visualizing effect sizes.</w:t>
        <w:br w:type="textWrapping"/>
        <w:t xml:space="preserve">    % Data points: Chatbots/GenAI (1.02), VR/Online (0.79), LMS/Platforms (0.62), Overall (0.86).</w:t>
        <w:br w:type="textWrapping"/>
        <w:t xml:space="preserve">    \includegraphics[width=0.8\textwidth]{effect_size_chart.png}</w:t>
        <w:br w:type="textWrapping"/>
        <w:t xml:space="preserve">    \caption{Efectividad de Diferentes Tecnologías de IA en los Resultados del Aprendizaje (Tamaño del Efecto Hedges' g). Fuente: [4]}</w:t>
        <w:br w:type="textWrapping"/>
        <w:t xml:space="preserve">    \label{fig:effect_size}</w:t>
        <w:br w:type="textWrapping"/>
        <w:t xml:space="preserve">\end{figure}</w:t>
        <w:br w:type="textWrapping"/>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color w:val="1b1c1d"/>
        </w:rPr>
      </w:pPr>
      <w:r w:rsidDel="00000000" w:rsidR="00000000" w:rsidRPr="00000000">
        <w:rPr>
          <w:rFonts w:ascii="Google Sans Text" w:cs="Google Sans Text" w:eastAsia="Google Sans Text" w:hAnsi="Google Sans Text"/>
          <w:i w:val="1"/>
          <w:color w:val="1b1c1d"/>
          <w:rtl w:val="0"/>
        </w:rPr>
        <w:t xml:space="preserve">Gráfico 2: El gráfico anterior es una representación conceptual de los tamaños del efecto. Muestra barras horizontales para Chatbots/IA Generativa (1.02), Aprendizaje en Línea/RV (0.79) y LMS/Plataformas (0.62). Una línea de puntos vertical indica el tamaño del efecto promedio general (0.86), destacando qué tecnologías superan o no alcanzan el promedio.</w:t>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Los datos cuantitativos revelan un patrón crucial: la efectividad de la IA en la educación no es uniforme. Su impacto es directamente proporcional a su capacidad para facilitar un aprendizaje activo y personalizado. Los tamaños de efecto más altos se observan con herramientas interactivas como chatbots y tutores, mientras que los sistemas más pasivos como los LMS tienen un impacto menor. Esta jerarquía se corresponde directamente con el nivel de interactividad y personalización. Por lo tanto, la conclusión clave para la implementación es que simplemente "añadir IA" no es suficiente. El objetivo estratégico debe ser utilizar la IA para habilitar enfoques pedagógicos —como la tutoría individual, el aprendizaje basado en el dominio y la retroalimentación instantánea— que se sabe que son efectivos pero que son difíciles de escalar en un aula tradicional. La tecnología es el vehículo, pero la pedagogía personalizada es el "ingrediente activo".</w:t>
      </w:r>
    </w:p>
    <w:p w:rsidR="00000000" w:rsidDel="00000000" w:rsidP="00000000" w:rsidRDefault="00000000" w:rsidRPr="00000000" w14:paraId="000000AE">
      <w:pPr>
        <w:numPr>
          <w:ilvl w:val="0"/>
          <w:numId w:val="1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Evidencia de Ensayos Controlados Aleatorizados (ECA):</w:t>
      </w:r>
      <w:r w:rsidDel="00000000" w:rsidR="00000000" w:rsidRPr="00000000">
        <w:rPr>
          <w:rFonts w:ascii="Google Sans Text" w:cs="Google Sans Text" w:eastAsia="Google Sans Text" w:hAnsi="Google Sans Text"/>
          <w:color w:val="1b1c1d"/>
          <w:rtl w:val="0"/>
        </w:rPr>
        <w:t xml:space="preserve"> Los ECA, considerados el estándar de oro en la investigación, corroboran estos hallazgos.</w:t>
      </w:r>
    </w:p>
    <w:p w:rsidR="00000000" w:rsidDel="00000000" w:rsidP="00000000" w:rsidRDefault="00000000" w:rsidRPr="00000000" w14:paraId="000000AF">
      <w:pPr>
        <w:numPr>
          <w:ilvl w:val="1"/>
          <w:numId w:val="17"/>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Tutoría Asistida por IA:</w:t>
      </w:r>
      <w:r w:rsidDel="00000000" w:rsidR="00000000" w:rsidRPr="00000000">
        <w:rPr>
          <w:rFonts w:ascii="Google Sans Text" w:cs="Google Sans Text" w:eastAsia="Google Sans Text" w:hAnsi="Google Sans Text"/>
          <w:color w:val="1b1c1d"/>
          <w:rtl w:val="0"/>
        </w:rPr>
        <w:t xml:space="preserve"> Un ECA encontró que los tutores humanos apoyados por un asistente de IA mejoraron el éxito de los estudiantes en un ticket de salida de matemáticas en 4 puntos porcentuales (66% vs. 62%). La IA incitó a los tutores a hacer más preguntas de guía y a dar menos respuestas directas.</w:t>
      </w:r>
      <w:r w:rsidDel="00000000" w:rsidR="00000000" w:rsidRPr="00000000">
        <w:rPr>
          <w:rFonts w:ascii="Google Sans Text" w:cs="Google Sans Text" w:eastAsia="Google Sans Text" w:hAnsi="Google Sans Text"/>
          <w:color w:val="575b5f"/>
          <w:sz w:val="24"/>
          <w:szCs w:val="24"/>
          <w:vertAlign w:val="superscript"/>
          <w:rtl w:val="0"/>
        </w:rPr>
        <w:t xml:space="preserve">52</w:t>
      </w:r>
    </w:p>
    <w:p w:rsidR="00000000" w:rsidDel="00000000" w:rsidP="00000000" w:rsidRDefault="00000000" w:rsidRPr="00000000" w14:paraId="000000B0">
      <w:pPr>
        <w:numPr>
          <w:ilvl w:val="1"/>
          <w:numId w:val="1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Eficiencia del Docente:</w:t>
      </w:r>
      <w:r w:rsidDel="00000000" w:rsidR="00000000" w:rsidRPr="00000000">
        <w:rPr>
          <w:rFonts w:ascii="Google Sans Text" w:cs="Google Sans Text" w:eastAsia="Google Sans Text" w:hAnsi="Google Sans Text"/>
          <w:color w:val="1b1c1d"/>
          <w:rtl w:val="0"/>
        </w:rPr>
        <w:t xml:space="preserve"> Un ECA demostró que los profesores que utilizaban ChatGPT para la planificación de lecciones ahorraban un promedio de 25 minutos por semana sin ninguna pérdida en la calidad de los materiales producidos.</w:t>
      </w:r>
      <w:r w:rsidDel="00000000" w:rsidR="00000000" w:rsidRPr="00000000">
        <w:rPr>
          <w:rFonts w:ascii="Google Sans Text" w:cs="Google Sans Text" w:eastAsia="Google Sans Text" w:hAnsi="Google Sans Text"/>
          <w:color w:val="575b5f"/>
          <w:sz w:val="24"/>
          <w:szCs w:val="24"/>
          <w:vertAlign w:val="superscript"/>
          <w:rtl w:val="0"/>
        </w:rPr>
        <w:t xml:space="preserve">52</w:t>
      </w:r>
    </w:p>
    <w:p w:rsidR="00000000" w:rsidDel="00000000" w:rsidP="00000000" w:rsidRDefault="00000000" w:rsidRPr="00000000" w14:paraId="000000B1">
      <w:pPr>
        <w:numPr>
          <w:ilvl w:val="1"/>
          <w:numId w:val="1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Práctica Docente:</w:t>
      </w:r>
      <w:r w:rsidDel="00000000" w:rsidR="00000000" w:rsidRPr="00000000">
        <w:rPr>
          <w:rFonts w:ascii="Google Sans Text" w:cs="Google Sans Text" w:eastAsia="Google Sans Text" w:hAnsi="Google Sans Text"/>
          <w:color w:val="1b1c1d"/>
          <w:rtl w:val="0"/>
        </w:rPr>
        <w:t xml:space="preserve"> Un ECA que utilizó la aplicación TeachFX encontró que los profesores que recibieron retroalimentación impulsada por IA sobre sus técnicas de interrogación aumentaron sustancialmente el uso de "preguntas de enfoque", una práctica pedagógica altamente efectiva.</w:t>
      </w:r>
      <w:r w:rsidDel="00000000" w:rsidR="00000000" w:rsidRPr="00000000">
        <w:rPr>
          <w:rFonts w:ascii="Google Sans Text" w:cs="Google Sans Text" w:eastAsia="Google Sans Text" w:hAnsi="Google Sans Text"/>
          <w:color w:val="575b5f"/>
          <w:sz w:val="24"/>
          <w:szCs w:val="24"/>
          <w:vertAlign w:val="superscript"/>
          <w:rtl w:val="0"/>
        </w:rPr>
        <w:t xml:space="preserve">52</w:t>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B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3.2. Resultados Cualitativos y de Rendimiento</w:t>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Más allá de los tamaños del efecto, es crucial comprender las distintas fortalezas de los modelos de aprendizaje habilitados por IA en comparación con los tradicionales.</w:t>
      </w:r>
    </w:p>
    <w:p w:rsidR="00000000" w:rsidDel="00000000" w:rsidP="00000000" w:rsidRDefault="00000000" w:rsidRPr="00000000" w14:paraId="000000B6">
      <w:pPr>
        <w:numPr>
          <w:ilvl w:val="0"/>
          <w:numId w:val="1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Modelos de Aprendizaje con IA vs. Tradicionales:</w:t>
      </w:r>
    </w:p>
    <w:p w:rsidR="00000000" w:rsidDel="00000000" w:rsidP="00000000" w:rsidRDefault="00000000" w:rsidRPr="00000000" w14:paraId="000000B7">
      <w:pPr>
        <w:numPr>
          <w:ilvl w:val="1"/>
          <w:numId w:val="19"/>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Aprendizaje con IA:</w:t>
      </w:r>
      <w:r w:rsidDel="00000000" w:rsidR="00000000" w:rsidRPr="00000000">
        <w:rPr>
          <w:rFonts w:ascii="Google Sans Text" w:cs="Google Sans Text" w:eastAsia="Google Sans Text" w:hAnsi="Google Sans Text"/>
          <w:color w:val="1b1c1d"/>
          <w:rtl w:val="0"/>
        </w:rPr>
        <w:t xml:space="preserve"> Sobresale en la </w:t>
      </w:r>
      <w:r w:rsidDel="00000000" w:rsidR="00000000" w:rsidRPr="00000000">
        <w:rPr>
          <w:rFonts w:ascii="Google Sans Text" w:cs="Google Sans Text" w:eastAsia="Google Sans Text" w:hAnsi="Google Sans Text"/>
          <w:b w:val="1"/>
          <w:color w:val="1b1c1d"/>
          <w:rtl w:val="0"/>
        </w:rPr>
        <w:t xml:space="preserve">personalización</w:t>
      </w:r>
      <w:r w:rsidDel="00000000" w:rsidR="00000000" w:rsidRPr="00000000">
        <w:rPr>
          <w:rFonts w:ascii="Google Sans Text" w:cs="Google Sans Text" w:eastAsia="Google Sans Text" w:hAnsi="Google Sans Text"/>
          <w:color w:val="1b1c1d"/>
          <w:rtl w:val="0"/>
        </w:rPr>
        <w:t xml:space="preserve">, la </w:t>
      </w:r>
      <w:r w:rsidDel="00000000" w:rsidR="00000000" w:rsidRPr="00000000">
        <w:rPr>
          <w:rFonts w:ascii="Google Sans Text" w:cs="Google Sans Text" w:eastAsia="Google Sans Text" w:hAnsi="Google Sans Text"/>
          <w:b w:val="1"/>
          <w:color w:val="1b1c1d"/>
          <w:rtl w:val="0"/>
        </w:rPr>
        <w:t xml:space="preserve">accesibilidad 24/7</w:t>
      </w:r>
      <w:r w:rsidDel="00000000" w:rsidR="00000000" w:rsidRPr="00000000">
        <w:rPr>
          <w:rFonts w:ascii="Google Sans Text" w:cs="Google Sans Text" w:eastAsia="Google Sans Text" w:hAnsi="Google Sans Text"/>
          <w:color w:val="1b1c1d"/>
          <w:rtl w:val="0"/>
        </w:rPr>
        <w:t xml:space="preserve">, la </w:t>
      </w:r>
      <w:r w:rsidDel="00000000" w:rsidR="00000000" w:rsidRPr="00000000">
        <w:rPr>
          <w:rFonts w:ascii="Google Sans Text" w:cs="Google Sans Text" w:eastAsia="Google Sans Text" w:hAnsi="Google Sans Text"/>
          <w:b w:val="1"/>
          <w:color w:val="1b1c1d"/>
          <w:rtl w:val="0"/>
        </w:rPr>
        <w:t xml:space="preserve">retroalimentación instantánea</w:t>
      </w:r>
      <w:r w:rsidDel="00000000" w:rsidR="00000000" w:rsidRPr="00000000">
        <w:rPr>
          <w:rFonts w:ascii="Google Sans Text" w:cs="Google Sans Text" w:eastAsia="Google Sans Text" w:hAnsi="Google Sans Text"/>
          <w:color w:val="1b1c1d"/>
          <w:rtl w:val="0"/>
        </w:rPr>
        <w:t xml:space="preserve"> y la </w:t>
      </w:r>
      <w:r w:rsidDel="00000000" w:rsidR="00000000" w:rsidRPr="00000000">
        <w:rPr>
          <w:rFonts w:ascii="Google Sans Text" w:cs="Google Sans Text" w:eastAsia="Google Sans Text" w:hAnsi="Google Sans Text"/>
          <w:b w:val="1"/>
          <w:color w:val="1b1c1d"/>
          <w:rtl w:val="0"/>
        </w:rPr>
        <w:t xml:space="preserve">escalabilidad</w:t>
      </w:r>
      <w:r w:rsidDel="00000000" w:rsidR="00000000" w:rsidRPr="00000000">
        <w:rPr>
          <w:rFonts w:ascii="Google Sans Text" w:cs="Google Sans Text" w:eastAsia="Google Sans Text" w:hAnsi="Google Sans Text"/>
          <w:color w:val="1b1c1d"/>
          <w:rtl w:val="0"/>
        </w:rPr>
        <w:t xml:space="preserve">.</w:t>
      </w:r>
      <w:r w:rsidDel="00000000" w:rsidR="00000000" w:rsidRPr="00000000">
        <w:rPr>
          <w:rFonts w:ascii="Google Sans Text" w:cs="Google Sans Text" w:eastAsia="Google Sans Text" w:hAnsi="Google Sans Text"/>
          <w:color w:val="575b5f"/>
          <w:sz w:val="24"/>
          <w:szCs w:val="24"/>
          <w:vertAlign w:val="superscript"/>
          <w:rtl w:val="0"/>
        </w:rPr>
        <w:t xml:space="preserve">53</w:t>
      </w:r>
      <w:r w:rsidDel="00000000" w:rsidR="00000000" w:rsidRPr="00000000">
        <w:rPr>
          <w:rFonts w:ascii="Google Sans Text" w:cs="Google Sans Text" w:eastAsia="Google Sans Text" w:hAnsi="Google Sans Text"/>
          <w:color w:val="1b1c1d"/>
          <w:rtl w:val="0"/>
        </w:rPr>
        <w:t xml:space="preserve"> Puede adaptar las lecciones a las necesidades individuales, una debilidad clave del modelo tradicional de "talla única".</w:t>
      </w:r>
      <w:r w:rsidDel="00000000" w:rsidR="00000000" w:rsidRPr="00000000">
        <w:rPr>
          <w:rFonts w:ascii="Google Sans Text" w:cs="Google Sans Text" w:eastAsia="Google Sans Text" w:hAnsi="Google Sans Text"/>
          <w:color w:val="575b5f"/>
          <w:sz w:val="24"/>
          <w:szCs w:val="24"/>
          <w:vertAlign w:val="superscript"/>
          <w:rtl w:val="0"/>
        </w:rPr>
        <w:t xml:space="preserve">53</w:t>
      </w:r>
    </w:p>
    <w:p w:rsidR="00000000" w:rsidDel="00000000" w:rsidP="00000000" w:rsidRDefault="00000000" w:rsidRPr="00000000" w14:paraId="000000B8">
      <w:pPr>
        <w:numPr>
          <w:ilvl w:val="1"/>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Aprendizaje Tradicional:</w:t>
      </w:r>
      <w:r w:rsidDel="00000000" w:rsidR="00000000" w:rsidRPr="00000000">
        <w:rPr>
          <w:rFonts w:ascii="Google Sans Text" w:cs="Google Sans Text" w:eastAsia="Google Sans Text" w:hAnsi="Google Sans Text"/>
          <w:color w:val="1b1c1d"/>
          <w:rtl w:val="0"/>
        </w:rPr>
        <w:t xml:space="preserve"> Es insustituible para fomentar </w:t>
      </w:r>
      <w:r w:rsidDel="00000000" w:rsidR="00000000" w:rsidRPr="00000000">
        <w:rPr>
          <w:rFonts w:ascii="Google Sans Text" w:cs="Google Sans Text" w:eastAsia="Google Sans Text" w:hAnsi="Google Sans Text"/>
          <w:b w:val="1"/>
          <w:color w:val="1b1c1d"/>
          <w:rtl w:val="0"/>
        </w:rPr>
        <w:t xml:space="preserve">habilidades sociales e interpersonales</w:t>
      </w:r>
      <w:r w:rsidDel="00000000" w:rsidR="00000000" w:rsidRPr="00000000">
        <w:rPr>
          <w:rFonts w:ascii="Google Sans Text" w:cs="Google Sans Text" w:eastAsia="Google Sans Text" w:hAnsi="Google Sans Text"/>
          <w:color w:val="1b1c1d"/>
          <w:rtl w:val="0"/>
        </w:rPr>
        <w:t xml:space="preserve">, la </w:t>
      </w:r>
      <w:r w:rsidDel="00000000" w:rsidR="00000000" w:rsidRPr="00000000">
        <w:rPr>
          <w:rFonts w:ascii="Google Sans Text" w:cs="Google Sans Text" w:eastAsia="Google Sans Text" w:hAnsi="Google Sans Text"/>
          <w:b w:val="1"/>
          <w:color w:val="1b1c1d"/>
          <w:rtl w:val="0"/>
        </w:rPr>
        <w:t xml:space="preserve">mentoría cara a cara</w:t>
      </w:r>
      <w:r w:rsidDel="00000000" w:rsidR="00000000" w:rsidRPr="00000000">
        <w:rPr>
          <w:rFonts w:ascii="Google Sans Text" w:cs="Google Sans Text" w:eastAsia="Google Sans Text" w:hAnsi="Google Sans Text"/>
          <w:color w:val="1b1c1d"/>
          <w:rtl w:val="0"/>
        </w:rPr>
        <w:t xml:space="preserve">, el </w:t>
      </w:r>
      <w:r w:rsidDel="00000000" w:rsidR="00000000" w:rsidRPr="00000000">
        <w:rPr>
          <w:rFonts w:ascii="Google Sans Text" w:cs="Google Sans Text" w:eastAsia="Google Sans Text" w:hAnsi="Google Sans Text"/>
          <w:b w:val="1"/>
          <w:color w:val="1b1c1d"/>
          <w:rtl w:val="0"/>
        </w:rPr>
        <w:t xml:space="preserve">trabajo en equipo</w:t>
      </w:r>
      <w:r w:rsidDel="00000000" w:rsidR="00000000" w:rsidRPr="00000000">
        <w:rPr>
          <w:rFonts w:ascii="Google Sans Text" w:cs="Google Sans Text" w:eastAsia="Google Sans Text" w:hAnsi="Google Sans Text"/>
          <w:color w:val="1b1c1d"/>
          <w:rtl w:val="0"/>
        </w:rPr>
        <w:t xml:space="preserve"> y la </w:t>
      </w:r>
      <w:r w:rsidDel="00000000" w:rsidR="00000000" w:rsidRPr="00000000">
        <w:rPr>
          <w:rFonts w:ascii="Google Sans Text" w:cs="Google Sans Text" w:eastAsia="Google Sans Text" w:hAnsi="Google Sans Text"/>
          <w:b w:val="1"/>
          <w:color w:val="1b1c1d"/>
          <w:rtl w:val="0"/>
        </w:rPr>
        <w:t xml:space="preserve">inteligencia emocional</w:t>
      </w:r>
      <w:r w:rsidDel="00000000" w:rsidR="00000000" w:rsidRPr="00000000">
        <w:rPr>
          <w:rFonts w:ascii="Google Sans Text" w:cs="Google Sans Text" w:eastAsia="Google Sans Text" w:hAnsi="Google Sans Text"/>
          <w:color w:val="1b1c1d"/>
          <w:rtl w:val="0"/>
        </w:rPr>
        <w:t xml:space="preserve">.</w:t>
      </w:r>
      <w:r w:rsidDel="00000000" w:rsidR="00000000" w:rsidRPr="00000000">
        <w:rPr>
          <w:rFonts w:ascii="Google Sans Text" w:cs="Google Sans Text" w:eastAsia="Google Sans Text" w:hAnsi="Google Sans Text"/>
          <w:color w:val="575b5f"/>
          <w:sz w:val="24"/>
          <w:szCs w:val="24"/>
          <w:vertAlign w:val="superscript"/>
          <w:rtl w:val="0"/>
        </w:rPr>
        <w:t xml:space="preserve">53</w:t>
      </w:r>
      <w:r w:rsidDel="00000000" w:rsidR="00000000" w:rsidRPr="00000000">
        <w:rPr>
          <w:rFonts w:ascii="Google Sans Text" w:cs="Google Sans Text" w:eastAsia="Google Sans Text" w:hAnsi="Google Sans Text"/>
          <w:color w:val="1b1c1d"/>
          <w:rtl w:val="0"/>
        </w:rPr>
        <w:t xml:space="preserve"> La IA no puede replicar el apoyo emocional y la mentoría matizada de un profesor humano.</w:t>
      </w:r>
      <w:r w:rsidDel="00000000" w:rsidR="00000000" w:rsidRPr="00000000">
        <w:rPr>
          <w:rFonts w:ascii="Google Sans Text" w:cs="Google Sans Text" w:eastAsia="Google Sans Text" w:hAnsi="Google Sans Text"/>
          <w:color w:val="575b5f"/>
          <w:sz w:val="24"/>
          <w:szCs w:val="24"/>
          <w:vertAlign w:val="superscript"/>
          <w:rtl w:val="0"/>
        </w:rPr>
        <w:t xml:space="preserve">53</w:t>
      </w:r>
    </w:p>
    <w:p w:rsidR="00000000" w:rsidDel="00000000" w:rsidP="00000000" w:rsidRDefault="00000000" w:rsidRPr="00000000" w14:paraId="000000B9">
      <w:pPr>
        <w:numPr>
          <w:ilvl w:val="0"/>
          <w:numId w:val="1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Rendimiento de la IA en Pruebas Estandarizadas:</w:t>
      </w:r>
    </w:p>
    <w:p w:rsidR="00000000" w:rsidDel="00000000" w:rsidP="00000000" w:rsidRDefault="00000000" w:rsidRPr="00000000" w14:paraId="000000BA">
      <w:pPr>
        <w:numPr>
          <w:ilvl w:val="1"/>
          <w:numId w:val="20"/>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La OCDE comparó los modelos GPT con el rendimiento de los estudiantes en las pruebas PISA.</w:t>
      </w:r>
      <w:r w:rsidDel="00000000" w:rsidR="00000000" w:rsidRPr="00000000">
        <w:rPr>
          <w:rFonts w:ascii="Google Sans Text" w:cs="Google Sans Text" w:eastAsia="Google Sans Text" w:hAnsi="Google Sans Text"/>
          <w:color w:val="575b5f"/>
          <w:sz w:val="24"/>
          <w:szCs w:val="24"/>
          <w:vertAlign w:val="superscript"/>
          <w:rtl w:val="0"/>
        </w:rPr>
        <w:t xml:space="preserve">11</w:t>
      </w:r>
    </w:p>
    <w:p w:rsidR="00000000" w:rsidDel="00000000" w:rsidP="00000000" w:rsidRDefault="00000000" w:rsidRPr="00000000" w14:paraId="000000BB">
      <w:pPr>
        <w:numPr>
          <w:ilvl w:val="1"/>
          <w:numId w:val="2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GPT-4 (marzo de 2023):</w:t>
      </w:r>
      <w:r w:rsidDel="00000000" w:rsidR="00000000" w:rsidRPr="00000000">
        <w:rPr>
          <w:rFonts w:ascii="Google Sans Text" w:cs="Google Sans Text" w:eastAsia="Google Sans Text" w:hAnsi="Google Sans Text"/>
          <w:color w:val="1b1c1d"/>
          <w:rtl w:val="0"/>
        </w:rPr>
        <w:t xml:space="preserve"> Obtuvo una puntuación en el percentil 85 en lectura y en el 84 en ciencias, superando al estudiante promedio.</w:t>
      </w:r>
    </w:p>
    <w:p w:rsidR="00000000" w:rsidDel="00000000" w:rsidP="00000000" w:rsidRDefault="00000000" w:rsidRPr="00000000" w14:paraId="000000BC">
      <w:pPr>
        <w:numPr>
          <w:ilvl w:val="1"/>
          <w:numId w:val="2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Matemáticas:</w:t>
      </w:r>
      <w:r w:rsidDel="00000000" w:rsidR="00000000" w:rsidRPr="00000000">
        <w:rPr>
          <w:rFonts w:ascii="Google Sans Text" w:cs="Google Sans Text" w:eastAsia="Google Sans Text" w:hAnsi="Google Sans Text"/>
          <w:color w:val="1b1c1d"/>
          <w:rtl w:val="0"/>
        </w:rPr>
        <w:t xml:space="preserve"> Tanto GPT-3.5 como GPT-4 tuvieron un rendimiento inferior al del estudiante promedio en matemáticas, lo que indica una limitación actual en el razonamiento complejo.</w:t>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Los datos presentan una conclusión clara y no contradictoria: ni la IA ni el aprendizaje tradicional por sí solos son suficientes. La IA sobresale donde los métodos tradicionales son débiles (escalabilidad, personalización), y los métodos tradicionales sobresalen donde la IA es débil (desarrollo socioemocional, mentoría). Esto apunta a un futuro en el que los modelos educativos más eficaces serán híbridos, combinando intencionadamente las fortalezas de ambos. Los roles son perfectamente complementarios. La IA puede automatizar tareas administrativas y proporcionar práctica personalizada, liberando a los profesores para que se centren en los aspectos únicamente humanos de la educación. El debate no debe ser "IA vs. Profesores", sino "¿Cómo puede la IA empoderar mejor a los profesores para que hagan lo que mejor saben hacer?".</w:t>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B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3.3. Métricas de Eficiencia y Compromiso</w:t>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La implementación de la IA produce beneficios medibles tanto para los educadores como para los estudiantes.</w:t>
      </w:r>
    </w:p>
    <w:p w:rsidR="00000000" w:rsidDel="00000000" w:rsidP="00000000" w:rsidRDefault="00000000" w:rsidRPr="00000000" w14:paraId="000000C2">
      <w:pPr>
        <w:numPr>
          <w:ilvl w:val="0"/>
          <w:numId w:val="2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Eficiencia del Docente:</w:t>
      </w:r>
      <w:r w:rsidDel="00000000" w:rsidR="00000000" w:rsidRPr="00000000">
        <w:rPr>
          <w:rFonts w:ascii="Google Sans Text" w:cs="Google Sans Text" w:eastAsia="Google Sans Text" w:hAnsi="Google Sans Text"/>
          <w:color w:val="1b1c1d"/>
          <w:rtl w:val="0"/>
        </w:rPr>
        <w:t xml:space="preserve"> La IA puede reducir el tiempo necesario para calificar hasta en un 90% </w:t>
      </w:r>
      <w:r w:rsidDel="00000000" w:rsidR="00000000" w:rsidRPr="00000000">
        <w:rPr>
          <w:rFonts w:ascii="Google Sans Text" w:cs="Google Sans Text" w:eastAsia="Google Sans Text" w:hAnsi="Google Sans Text"/>
          <w:color w:val="575b5f"/>
          <w:sz w:val="24"/>
          <w:szCs w:val="24"/>
          <w:vertAlign w:val="superscript"/>
          <w:rtl w:val="0"/>
        </w:rPr>
        <w:t xml:space="preserve">16</w:t>
      </w:r>
      <w:r w:rsidDel="00000000" w:rsidR="00000000" w:rsidRPr="00000000">
        <w:rPr>
          <w:rFonts w:ascii="Google Sans Text" w:cs="Google Sans Text" w:eastAsia="Google Sans Text" w:hAnsi="Google Sans Text"/>
          <w:color w:val="1b1c1d"/>
          <w:rtl w:val="0"/>
        </w:rPr>
        <w:t xml:space="preserve"> y para la planificación de lecciones entre un 25% y un 44%.</w:t>
      </w:r>
      <w:r w:rsidDel="00000000" w:rsidR="00000000" w:rsidRPr="00000000">
        <w:rPr>
          <w:rFonts w:ascii="Google Sans Text" w:cs="Google Sans Text" w:eastAsia="Google Sans Text" w:hAnsi="Google Sans Text"/>
          <w:color w:val="575b5f"/>
          <w:sz w:val="24"/>
          <w:szCs w:val="24"/>
          <w:vertAlign w:val="superscript"/>
          <w:rtl w:val="0"/>
        </w:rPr>
        <w:t xml:space="preserve">17</w:t>
      </w:r>
      <w:r w:rsidDel="00000000" w:rsidR="00000000" w:rsidRPr="00000000">
        <w:rPr>
          <w:rFonts w:ascii="Google Sans Text" w:cs="Google Sans Text" w:eastAsia="Google Sans Text" w:hAnsi="Google Sans Text"/>
          <w:color w:val="1b1c1d"/>
          <w:rtl w:val="0"/>
        </w:rPr>
        <w:t xml:space="preserve"> Esto libera a los educadores para que se centren en la mentoría y la instrucción directa, que son usos de mayor valor de su tiempo.</w:t>
      </w:r>
      <w:r w:rsidDel="00000000" w:rsidR="00000000" w:rsidRPr="00000000">
        <w:rPr>
          <w:rFonts w:ascii="Google Sans Text" w:cs="Google Sans Text" w:eastAsia="Google Sans Text" w:hAnsi="Google Sans Text"/>
          <w:color w:val="575b5f"/>
          <w:sz w:val="24"/>
          <w:szCs w:val="24"/>
          <w:vertAlign w:val="superscript"/>
          <w:rtl w:val="0"/>
        </w:rPr>
        <w:t xml:space="preserve">6</w:t>
      </w:r>
    </w:p>
    <w:p w:rsidR="00000000" w:rsidDel="00000000" w:rsidP="00000000" w:rsidRDefault="00000000" w:rsidRPr="00000000" w14:paraId="000000C3">
      <w:pPr>
        <w:numPr>
          <w:ilvl w:val="0"/>
          <w:numId w:val="2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Resultados de Aprendizaje y Compromiso de los Estudiantes:</w:t>
      </w:r>
    </w:p>
    <w:p w:rsidR="00000000" w:rsidDel="00000000" w:rsidP="00000000" w:rsidRDefault="00000000" w:rsidRPr="00000000" w14:paraId="000000C4">
      <w:pPr>
        <w:numPr>
          <w:ilvl w:val="1"/>
          <w:numId w:val="22"/>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Puntuaciones en Exámenes:</w:t>
      </w:r>
      <w:r w:rsidDel="00000000" w:rsidR="00000000" w:rsidRPr="00000000">
        <w:rPr>
          <w:rFonts w:ascii="Google Sans Text" w:cs="Google Sans Text" w:eastAsia="Google Sans Text" w:hAnsi="Google Sans Text"/>
          <w:color w:val="1b1c1d"/>
          <w:rtl w:val="0"/>
        </w:rPr>
        <w:t xml:space="preserve"> Los estudiantes en programas de aprendizaje activo mejorados con IA logran puntuaciones en exámenes un </w:t>
      </w:r>
      <w:r w:rsidDel="00000000" w:rsidR="00000000" w:rsidRPr="00000000">
        <w:rPr>
          <w:rFonts w:ascii="Google Sans Text" w:cs="Google Sans Text" w:eastAsia="Google Sans Text" w:hAnsi="Google Sans Text"/>
          <w:b w:val="1"/>
          <w:color w:val="1b1c1d"/>
          <w:rtl w:val="0"/>
        </w:rPr>
        <w:t xml:space="preserve">54% más altas</w:t>
      </w:r>
      <w:r w:rsidDel="00000000" w:rsidR="00000000" w:rsidRPr="00000000">
        <w:rPr>
          <w:rFonts w:ascii="Google Sans Text" w:cs="Google Sans Text" w:eastAsia="Google Sans Text" w:hAnsi="Google Sans Text"/>
          <w:color w:val="1b1c1d"/>
          <w:rtl w:val="0"/>
        </w:rPr>
        <w:t xml:space="preserve">.</w:t>
      </w:r>
      <w:r w:rsidDel="00000000" w:rsidR="00000000" w:rsidRPr="00000000">
        <w:rPr>
          <w:rFonts w:ascii="Google Sans Text" w:cs="Google Sans Text" w:eastAsia="Google Sans Text" w:hAnsi="Google Sans Text"/>
          <w:color w:val="575b5f"/>
          <w:sz w:val="24"/>
          <w:szCs w:val="24"/>
          <w:vertAlign w:val="superscript"/>
          <w:rtl w:val="0"/>
        </w:rPr>
        <w:t xml:space="preserve">17</w:t>
      </w:r>
      <w:r w:rsidDel="00000000" w:rsidR="00000000" w:rsidRPr="00000000">
        <w:rPr>
          <w:rFonts w:ascii="Google Sans Text" w:cs="Google Sans Text" w:eastAsia="Google Sans Text" w:hAnsi="Google Sans Text"/>
          <w:color w:val="1b1c1d"/>
          <w:rtl w:val="0"/>
        </w:rPr>
        <w:t xml:space="preserve"> El aprendizaje personalizado con IA puede mejorar los resultados hasta en un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b w:val="1"/>
          <w:color w:val="1b1c1d"/>
          <w:rtl w:val="0"/>
        </w:rPr>
        <w:t xml:space="preserve">30%</w:t>
      </w:r>
      <w:r w:rsidDel="00000000" w:rsidR="00000000" w:rsidRPr="00000000">
        <w:rPr>
          <w:rFonts w:ascii="Google Sans Text" w:cs="Google Sans Text" w:eastAsia="Google Sans Text" w:hAnsi="Google Sans Text"/>
          <w:color w:val="1b1c1d"/>
          <w:rtl w:val="0"/>
        </w:rPr>
        <w:t xml:space="preserve">.</w:t>
      </w:r>
      <w:r w:rsidDel="00000000" w:rsidR="00000000" w:rsidRPr="00000000">
        <w:rPr>
          <w:rFonts w:ascii="Google Sans Text" w:cs="Google Sans Text" w:eastAsia="Google Sans Text" w:hAnsi="Google Sans Text"/>
          <w:color w:val="575b5f"/>
          <w:sz w:val="24"/>
          <w:szCs w:val="24"/>
          <w:vertAlign w:val="superscript"/>
          <w:rtl w:val="0"/>
        </w:rPr>
        <w:t xml:space="preserve">16</w:t>
      </w:r>
    </w:p>
    <w:p w:rsidR="00000000" w:rsidDel="00000000" w:rsidP="00000000" w:rsidRDefault="00000000" w:rsidRPr="00000000" w14:paraId="000000C5">
      <w:pPr>
        <w:numPr>
          <w:ilvl w:val="1"/>
          <w:numId w:val="2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Compromiso y Motivación:</w:t>
      </w:r>
      <w:r w:rsidDel="00000000" w:rsidR="00000000" w:rsidRPr="00000000">
        <w:rPr>
          <w:rFonts w:ascii="Google Sans Text" w:cs="Google Sans Text" w:eastAsia="Google Sans Text" w:hAnsi="Google Sans Text"/>
          <w:color w:val="1b1c1d"/>
          <w:rtl w:val="0"/>
        </w:rPr>
        <w:t xml:space="preserve"> El aprendizaje activo impulsado por IA genera </w:t>
      </w:r>
      <w:r w:rsidDel="00000000" w:rsidR="00000000" w:rsidRPr="00000000">
        <w:rPr>
          <w:rFonts w:ascii="Google Sans Text" w:cs="Google Sans Text" w:eastAsia="Google Sans Text" w:hAnsi="Google Sans Text"/>
          <w:b w:val="1"/>
          <w:color w:val="1b1c1d"/>
          <w:rtl w:val="0"/>
        </w:rPr>
        <w:t xml:space="preserve">10 veces más compromiso</w:t>
      </w:r>
      <w:r w:rsidDel="00000000" w:rsidR="00000000" w:rsidRPr="00000000">
        <w:rPr>
          <w:rFonts w:ascii="Google Sans Text" w:cs="Google Sans Text" w:eastAsia="Google Sans Text" w:hAnsi="Google Sans Text"/>
          <w:color w:val="1b1c1d"/>
          <w:rtl w:val="0"/>
        </w:rPr>
        <w:t xml:space="preserve"> que los métodos pasivos.</w:t>
      </w:r>
      <w:r w:rsidDel="00000000" w:rsidR="00000000" w:rsidRPr="00000000">
        <w:rPr>
          <w:rFonts w:ascii="Google Sans Text" w:cs="Google Sans Text" w:eastAsia="Google Sans Text" w:hAnsi="Google Sans Text"/>
          <w:color w:val="575b5f"/>
          <w:sz w:val="24"/>
          <w:szCs w:val="24"/>
          <w:vertAlign w:val="superscript"/>
          <w:rtl w:val="0"/>
        </w:rPr>
        <w:t xml:space="preserve">17</w:t>
      </w:r>
      <w:r w:rsidDel="00000000" w:rsidR="00000000" w:rsidRPr="00000000">
        <w:rPr>
          <w:rFonts w:ascii="Google Sans Text" w:cs="Google Sans Text" w:eastAsia="Google Sans Text" w:hAnsi="Google Sans Text"/>
          <w:color w:val="1b1c1d"/>
          <w:rtl w:val="0"/>
        </w:rPr>
        <w:t xml:space="preserve"> El 75% de los estudiantes se sienten más motivados en entornos de IA personalizados, en comparación con el 30% en los tradicionales.</w:t>
      </w:r>
      <w:r w:rsidDel="00000000" w:rsidR="00000000" w:rsidRPr="00000000">
        <w:rPr>
          <w:rFonts w:ascii="Google Sans Text" w:cs="Google Sans Text" w:eastAsia="Google Sans Text" w:hAnsi="Google Sans Text"/>
          <w:color w:val="575b5f"/>
          <w:sz w:val="24"/>
          <w:szCs w:val="24"/>
          <w:vertAlign w:val="superscript"/>
          <w:rtl w:val="0"/>
        </w:rPr>
        <w:t xml:space="preserve">17</w:t>
      </w:r>
    </w:p>
    <w:p w:rsidR="00000000" w:rsidDel="00000000" w:rsidP="00000000" w:rsidRDefault="00000000" w:rsidRPr="00000000" w14:paraId="000000C6">
      <w:pPr>
        <w:numPr>
          <w:ilvl w:val="1"/>
          <w:numId w:val="2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Retención y Finalización:</w:t>
      </w:r>
      <w:r w:rsidDel="00000000" w:rsidR="00000000" w:rsidRPr="00000000">
        <w:rPr>
          <w:rFonts w:ascii="Google Sans Text" w:cs="Google Sans Text" w:eastAsia="Google Sans Text" w:hAnsi="Google Sans Text"/>
          <w:color w:val="1b1c1d"/>
          <w:rtl w:val="0"/>
        </w:rPr>
        <w:t xml:space="preserve"> Se ha demostrado que la IA mejora las tasas de retención de estudiantes hasta en un 30% y las tasas de finalización de cursos en un 70%.</w:t>
      </w:r>
      <w:r w:rsidDel="00000000" w:rsidR="00000000" w:rsidRPr="00000000">
        <w:rPr>
          <w:rFonts w:ascii="Google Sans Text" w:cs="Google Sans Text" w:eastAsia="Google Sans Text" w:hAnsi="Google Sans Text"/>
          <w:color w:val="575b5f"/>
          <w:sz w:val="24"/>
          <w:szCs w:val="24"/>
          <w:vertAlign w:val="superscript"/>
          <w:rtl w:val="0"/>
        </w:rPr>
        <w:t xml:space="preserve">16</w:t>
      </w:r>
      <w:r w:rsidDel="00000000" w:rsidR="00000000" w:rsidRPr="00000000">
        <w:rPr>
          <w:rFonts w:ascii="Google Sans Text" w:cs="Google Sans Text" w:eastAsia="Google Sans Text" w:hAnsi="Google Sans Text"/>
          <w:color w:val="1b1c1d"/>
          <w:rtl w:val="0"/>
        </w:rPr>
        <w:t xml:space="preserve"> Los sistemas de alerta temprana impulsados por IA han llevado a una reducción del 15% en las tasas de abandono escolar.</w:t>
      </w:r>
      <w:r w:rsidDel="00000000" w:rsidR="00000000" w:rsidRPr="00000000">
        <w:rPr>
          <w:rFonts w:ascii="Google Sans Text" w:cs="Google Sans Text" w:eastAsia="Google Sans Text" w:hAnsi="Google Sans Text"/>
          <w:color w:val="575b5f"/>
          <w:sz w:val="24"/>
          <w:szCs w:val="24"/>
          <w:vertAlign w:val="superscript"/>
          <w:rtl w:val="0"/>
        </w:rPr>
        <w:t xml:space="preserve">17</w:t>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before="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Métrica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Impacto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Fuente(s)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Mejora en Puntuaciones de Exámenes (Aprendizaje Activo)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+54%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575b5f"/>
                <w:sz w:val="24"/>
                <w:szCs w:val="24"/>
                <w:vertAlign w:val="superscript"/>
                <w:rtl w:val="0"/>
              </w:rPr>
              <w:t xml:space="preserve">17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Motivación del Estudiante (vs. Tradicional)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75% vs. 30%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575b5f"/>
                <w:sz w:val="24"/>
                <w:szCs w:val="24"/>
                <w:vertAlign w:val="superscript"/>
                <w:rtl w:val="0"/>
              </w:rPr>
              <w:t xml:space="preserve">17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Compromiso del Estudiante (Aprendizaje Activo)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10x mayor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575b5f"/>
                <w:sz w:val="24"/>
                <w:szCs w:val="24"/>
                <w:vertAlign w:val="superscript"/>
                <w:rtl w:val="0"/>
              </w:rPr>
              <w:t xml:space="preserve">17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Mejora en la Tasa de Finalización de Cursos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+70%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575b5f"/>
                <w:sz w:val="24"/>
                <w:szCs w:val="24"/>
                <w:vertAlign w:val="superscript"/>
                <w:rtl w:val="0"/>
              </w:rPr>
              <w:t xml:space="preserve">17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Reducción de la Tasa de Abandono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-15%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575b5f"/>
                <w:sz w:val="24"/>
                <w:szCs w:val="24"/>
                <w:vertAlign w:val="superscript"/>
                <w:rtl w:val="0"/>
              </w:rPr>
              <w:t xml:space="preserve">17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Tiempo Ahorrado por el Docente (Calificación)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Hasta 90%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575b5f"/>
                <w:sz w:val="24"/>
                <w:szCs w:val="24"/>
                <w:vertAlign w:val="superscript"/>
                <w:rtl w:val="0"/>
              </w:rPr>
              <w:t xml:space="preserve">16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Tiempo Ahorrado por el Docente (Planificación de Lecciones)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25-44%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575b5f"/>
                <w:sz w:val="24"/>
                <w:szCs w:val="24"/>
                <w:vertAlign w:val="superscript"/>
                <w:rtl w:val="0"/>
              </w:rPr>
              <w:t xml:space="preserve">17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1"/>
                <w:color w:val="1b1c1d"/>
                <w:shd w:fill="auto" w:val="clear"/>
              </w:rPr>
            </w:pPr>
            <w:r w:rsidDel="00000000" w:rsidR="00000000" w:rsidRPr="00000000">
              <w:rPr>
                <w:rFonts w:ascii="Google Sans Text" w:cs="Google Sans Text" w:eastAsia="Google Sans Text" w:hAnsi="Google Sans Text"/>
                <w:i w:val="1"/>
                <w:color w:val="1b1c1d"/>
                <w:shd w:fill="auto" w:val="clear"/>
                <w:rtl w:val="0"/>
              </w:rPr>
              <w:t xml:space="preserve">Tabla 2: Métricas Clave de Impacto de la IA en la Educación: Un Resumen Cuantitativo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1"/>
                <w:color w:val="1b1c1d"/>
                <w:shd w:fill="auto" w:val="clear"/>
              </w:rPr>
            </w:pPr>
            <w:r w:rsidDel="00000000" w:rsidR="00000000" w:rsidRPr="00000000">
              <w:rPr>
                <w:rtl w:val="0"/>
              </w:rPr>
            </w:r>
          </w:p>
        </w:tc>
      </w:tr>
    </w:tbl>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i w:val="1"/>
          <w:color w:val="1b1c1d"/>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4. El Futuro del Aprendizaje: Perspectivas y Tendencias para la Próxima Década</w:t>
      </w:r>
    </w:p>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Esta sección mira hacia el futuro, extrapolando las tendencias actuales para pronosticar la evolución de la tecnología educativa, el papel cambiante de los educadores y los desafíos críticos que deben ser navegados.</w:t>
      </w:r>
    </w:p>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E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4.1. La Próxima Generación de Herramientas Educativas (Perspectiva a 5-10 Años)</w:t>
      </w:r>
    </w:p>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La trayectoria de la innovación en IA sugiere que las herramientas educativas se volverán cada vez más sofisticadas, inmersivas y profundamente integradas en el ecosistema de aprendizaje.</w:t>
      </w:r>
    </w:p>
    <w:p w:rsidR="00000000" w:rsidDel="00000000" w:rsidP="00000000" w:rsidRDefault="00000000" w:rsidRPr="00000000" w14:paraId="000000EB">
      <w:pPr>
        <w:numPr>
          <w:ilvl w:val="0"/>
          <w:numId w:val="2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Aulas Inteligentes Controladas por IA:</w:t>
      </w:r>
      <w:r w:rsidDel="00000000" w:rsidR="00000000" w:rsidRPr="00000000">
        <w:rPr>
          <w:rFonts w:ascii="Google Sans Text" w:cs="Google Sans Text" w:eastAsia="Google Sans Text" w:hAnsi="Google Sans Text"/>
          <w:color w:val="1b1c1d"/>
          <w:rtl w:val="0"/>
        </w:rPr>
        <w:t xml:space="preserve"> Los sistemas de supervisión de exámenes (proctoring) mediante IA, que utilizan visión por computadora y detección facial, se volverán más comunes para garantizar la integridad académica en entornos de aprendizaje en línea e híbridos. Estas herramientas monitorearán el comportamiento de los examinados, detectarán plagio y mantendrán la fiabilidad de las evaluaciones en línea, restaurando la confianza en los procesos de examen a distancia.</w:t>
      </w:r>
      <w:r w:rsidDel="00000000" w:rsidR="00000000" w:rsidRPr="00000000">
        <w:rPr>
          <w:rFonts w:ascii="Google Sans Text" w:cs="Google Sans Text" w:eastAsia="Google Sans Text" w:hAnsi="Google Sans Text"/>
          <w:color w:val="575b5f"/>
          <w:sz w:val="24"/>
          <w:szCs w:val="24"/>
          <w:vertAlign w:val="superscript"/>
          <w:rtl w:val="0"/>
        </w:rPr>
        <w:t xml:space="preserve">58</w:t>
      </w:r>
    </w:p>
    <w:p w:rsidR="00000000" w:rsidDel="00000000" w:rsidP="00000000" w:rsidRDefault="00000000" w:rsidRPr="00000000" w14:paraId="000000EC">
      <w:pPr>
        <w:numPr>
          <w:ilvl w:val="0"/>
          <w:numId w:val="2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Profesores y Tutores de IA de Aspecto Humano:</w:t>
      </w:r>
      <w:r w:rsidDel="00000000" w:rsidR="00000000" w:rsidRPr="00000000">
        <w:rPr>
          <w:rFonts w:ascii="Google Sans Text" w:cs="Google Sans Text" w:eastAsia="Google Sans Text" w:hAnsi="Google Sans Text"/>
          <w:color w:val="1b1c1d"/>
          <w:rtl w:val="0"/>
        </w:rPr>
        <w:t xml:space="preserve"> El desarrollo de avatares de IA capaces de proporcionar orientación 24/7, responder preguntas y ofrecer explicaciones de manera similar a la humana se acelerará. Estos sistemas evolucionarán de simples chatbots a compañeros de aprendizaje más sofisticados que utilizan Procesamiento del Lenguaje Natural (PLN) y aprendizaje automático para comprender y responder a los estudiantes de manera accesible y escalable.</w:t>
      </w:r>
      <w:r w:rsidDel="00000000" w:rsidR="00000000" w:rsidRPr="00000000">
        <w:rPr>
          <w:rFonts w:ascii="Google Sans Text" w:cs="Google Sans Text" w:eastAsia="Google Sans Text" w:hAnsi="Google Sans Text"/>
          <w:color w:val="575b5f"/>
          <w:sz w:val="24"/>
          <w:szCs w:val="24"/>
          <w:vertAlign w:val="superscript"/>
          <w:rtl w:val="0"/>
        </w:rPr>
        <w:t xml:space="preserve">58</w:t>
      </w:r>
    </w:p>
    <w:p w:rsidR="00000000" w:rsidDel="00000000" w:rsidP="00000000" w:rsidRDefault="00000000" w:rsidRPr="00000000" w14:paraId="000000ED">
      <w:pPr>
        <w:numPr>
          <w:ilvl w:val="0"/>
          <w:numId w:val="2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Aprendizaje Inmersivo y Gamificado:</w:t>
      </w:r>
      <w:r w:rsidDel="00000000" w:rsidR="00000000" w:rsidRPr="00000000">
        <w:rPr>
          <w:rFonts w:ascii="Google Sans Text" w:cs="Google Sans Text" w:eastAsia="Google Sans Text" w:hAnsi="Google Sans Text"/>
          <w:color w:val="1b1c1d"/>
          <w:rtl w:val="0"/>
        </w:rPr>
        <w:t xml:space="preserve"> La IA mejorará la gamificación de la educación mediante la creación de desafíos, recompensas y simulaciones interactivas personalizadas que se adaptan al comportamiento y las preferencias del usuario. Al utilizar el análisis predictivo, estos sistemas aumentarán el compromiso y la motivación de los estudiantes, transformando el aprendizaje en una experiencia más interactiva y atractiva.</w:t>
      </w:r>
      <w:r w:rsidDel="00000000" w:rsidR="00000000" w:rsidRPr="00000000">
        <w:rPr>
          <w:rFonts w:ascii="Google Sans Text" w:cs="Google Sans Text" w:eastAsia="Google Sans Text" w:hAnsi="Google Sans Text"/>
          <w:color w:val="575b5f"/>
          <w:sz w:val="24"/>
          <w:szCs w:val="24"/>
          <w:vertAlign w:val="superscript"/>
          <w:rtl w:val="0"/>
        </w:rPr>
        <w:t xml:space="preserve">43</w:t>
      </w:r>
    </w:p>
    <w:p w:rsidR="00000000" w:rsidDel="00000000" w:rsidP="00000000" w:rsidRDefault="00000000" w:rsidRPr="00000000" w14:paraId="000000EE">
      <w:pPr>
        <w:numPr>
          <w:ilvl w:val="0"/>
          <w:numId w:val="2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Integración Profunda con los Sistemas de Gestión del Aprendizaje (LMS):</w:t>
      </w:r>
      <w:r w:rsidDel="00000000" w:rsidR="00000000" w:rsidRPr="00000000">
        <w:rPr>
          <w:rFonts w:ascii="Google Sans Text" w:cs="Google Sans Text" w:eastAsia="Google Sans Text" w:hAnsi="Google Sans Text"/>
          <w:color w:val="1b1c1d"/>
          <w:rtl w:val="0"/>
        </w:rPr>
        <w:t xml:space="preserve"> Los agentes de IA se integrarán profundamente en las plataformas LMS para proporcionar contenido hiperpersonalizado, retroalimentación instantánea y seguimiento del progreso. Esto transformará los LMS de repositorios estáticos a ecosistemas de aprendizaje dinámicos que se adaptan a cada estudiante en tiempo real.</w:t>
      </w:r>
      <w:r w:rsidDel="00000000" w:rsidR="00000000" w:rsidRPr="00000000">
        <w:rPr>
          <w:rFonts w:ascii="Google Sans Text" w:cs="Google Sans Text" w:eastAsia="Google Sans Text" w:hAnsi="Google Sans Text"/>
          <w:color w:val="575b5f"/>
          <w:sz w:val="24"/>
          <w:szCs w:val="24"/>
          <w:vertAlign w:val="superscript"/>
          <w:rtl w:val="0"/>
        </w:rPr>
        <w:t xml:space="preserve">58</w:t>
      </w:r>
    </w:p>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F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4.2. El Papel Evolutivo del Educador</w:t>
      </w:r>
    </w:p>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El consenso abrumador en la investigación es que la IA no reemplazará a los profesores, sino que cambiará fundamentalmente su papel, alejándolos de la entrega de información y acercándolos a la facilitación del desarrollo de habilidades de orden superior.</w:t>
      </w:r>
      <w:r w:rsidDel="00000000" w:rsidR="00000000" w:rsidRPr="00000000">
        <w:rPr>
          <w:rFonts w:ascii="Google Sans Text" w:cs="Google Sans Text" w:eastAsia="Google Sans Text" w:hAnsi="Google Sans Text"/>
          <w:color w:val="575b5f"/>
          <w:sz w:val="24"/>
          <w:szCs w:val="24"/>
          <w:vertAlign w:val="superscript"/>
          <w:rtl w:val="0"/>
        </w:rPr>
        <w:t xml:space="preserve">6</w:t>
      </w:r>
    </w:p>
    <w:p w:rsidR="00000000" w:rsidDel="00000000" w:rsidP="00000000" w:rsidRDefault="00000000" w:rsidRPr="00000000" w14:paraId="000000F3">
      <w:pPr>
        <w:numPr>
          <w:ilvl w:val="0"/>
          <w:numId w:val="2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Del "Sabio en el Escenario" al "Guía al Lado":</w:t>
      </w:r>
      <w:r w:rsidDel="00000000" w:rsidR="00000000" w:rsidRPr="00000000">
        <w:rPr>
          <w:rFonts w:ascii="Google Sans Text" w:cs="Google Sans Text" w:eastAsia="Google Sans Text" w:hAnsi="Google Sans Text"/>
          <w:color w:val="1b1c1d"/>
          <w:rtl w:val="0"/>
        </w:rPr>
        <w:t xml:space="preserve"> A medida que la IA se encarga de la entrega de contenido personalizado y la evaluación de rutina, el papel del educador se desplaza. Los educadores se convertirán cada vez más en:</w:t>
      </w:r>
    </w:p>
    <w:p w:rsidR="00000000" w:rsidDel="00000000" w:rsidP="00000000" w:rsidRDefault="00000000" w:rsidRPr="00000000" w14:paraId="000000F4">
      <w:pPr>
        <w:numPr>
          <w:ilvl w:val="1"/>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Facilitadores del Aprendizaje:</w:t>
      </w:r>
      <w:r w:rsidDel="00000000" w:rsidR="00000000" w:rsidRPr="00000000">
        <w:rPr>
          <w:rFonts w:ascii="Google Sans Text" w:cs="Google Sans Text" w:eastAsia="Google Sans Text" w:hAnsi="Google Sans Text"/>
          <w:color w:val="1b1c1d"/>
          <w:rtl w:val="0"/>
        </w:rPr>
        <w:t xml:space="preserve"> Guiando a los estudiantes a través de experiencias de aprendizaje mejoradas por la IA, ayudándoles a navegar críticamente por información compleja y a plantear las preguntas correctas.</w:t>
      </w:r>
      <w:r w:rsidDel="00000000" w:rsidR="00000000" w:rsidRPr="00000000">
        <w:rPr>
          <w:rFonts w:ascii="Google Sans Text" w:cs="Google Sans Text" w:eastAsia="Google Sans Text" w:hAnsi="Google Sans Text"/>
          <w:color w:val="575b5f"/>
          <w:sz w:val="24"/>
          <w:szCs w:val="24"/>
          <w:vertAlign w:val="superscript"/>
          <w:rtl w:val="0"/>
        </w:rPr>
        <w:t xml:space="preserve">9</w:t>
      </w:r>
    </w:p>
    <w:p w:rsidR="00000000" w:rsidDel="00000000" w:rsidP="00000000" w:rsidRDefault="00000000" w:rsidRPr="00000000" w14:paraId="000000F5">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Curadores de Contenido:</w:t>
      </w:r>
      <w:r w:rsidDel="00000000" w:rsidR="00000000" w:rsidRPr="00000000">
        <w:rPr>
          <w:rFonts w:ascii="Google Sans Text" w:cs="Google Sans Text" w:eastAsia="Google Sans Text" w:hAnsi="Google Sans Text"/>
          <w:color w:val="1b1c1d"/>
          <w:rtl w:val="0"/>
        </w:rPr>
        <w:t xml:space="preserve"> Seleccionando, evaluando y adaptando contenido generado por IA para satisfacer las necesidades específicas de aprendizaje de sus estudiantes y garantizar que se alinee con los estándares educativos.</w:t>
      </w:r>
      <w:r w:rsidDel="00000000" w:rsidR="00000000" w:rsidRPr="00000000">
        <w:rPr>
          <w:rFonts w:ascii="Google Sans Text" w:cs="Google Sans Text" w:eastAsia="Google Sans Text" w:hAnsi="Google Sans Text"/>
          <w:color w:val="575b5f"/>
          <w:sz w:val="24"/>
          <w:szCs w:val="24"/>
          <w:vertAlign w:val="superscript"/>
          <w:rtl w:val="0"/>
        </w:rPr>
        <w:t xml:space="preserve">62</w:t>
      </w:r>
    </w:p>
    <w:p w:rsidR="00000000" w:rsidDel="00000000" w:rsidP="00000000" w:rsidRDefault="00000000" w:rsidRPr="00000000" w14:paraId="000000F6">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Mentores de Habilidades Socioemocionales:</w:t>
      </w:r>
      <w:r w:rsidDel="00000000" w:rsidR="00000000" w:rsidRPr="00000000">
        <w:rPr>
          <w:rFonts w:ascii="Google Sans Text" w:cs="Google Sans Text" w:eastAsia="Google Sans Text" w:hAnsi="Google Sans Text"/>
          <w:color w:val="1b1c1d"/>
          <w:rtl w:val="0"/>
        </w:rPr>
        <w:t xml:space="preserve"> Con la IA manejando tareas rutinarias, los profesores tendrán más tiempo para centrarse en la empatía, la colaboración, el pensamiento crítico y la creatividad, habilidades que la IA no puede enseñar.</w:t>
      </w:r>
      <w:r w:rsidDel="00000000" w:rsidR="00000000" w:rsidRPr="00000000">
        <w:rPr>
          <w:rFonts w:ascii="Google Sans Text" w:cs="Google Sans Text" w:eastAsia="Google Sans Text" w:hAnsi="Google Sans Text"/>
          <w:color w:val="575b5f"/>
          <w:sz w:val="24"/>
          <w:szCs w:val="24"/>
          <w:vertAlign w:val="superscript"/>
          <w:rtl w:val="0"/>
        </w:rPr>
        <w:t xml:space="preserve">6</w:t>
      </w:r>
      <w:r w:rsidDel="00000000" w:rsidR="00000000" w:rsidRPr="00000000">
        <w:rPr>
          <w:rFonts w:ascii="Google Sans Text" w:cs="Google Sans Text" w:eastAsia="Google Sans Text" w:hAnsi="Google Sans Text"/>
          <w:color w:val="1b1c1d"/>
          <w:rtl w:val="0"/>
        </w:rPr>
        <w:t xml:space="preserve"> La conexión humana, la mentoría y la creación de un sentido de pertenencia en el aula se volverán aún más cruciales.</w:t>
      </w:r>
    </w:p>
    <w:p w:rsidR="00000000" w:rsidDel="00000000" w:rsidP="00000000" w:rsidRDefault="00000000" w:rsidRPr="00000000" w14:paraId="000000F7">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Diseñadores de Rutas de Aprendizaje:</w:t>
      </w:r>
      <w:r w:rsidDel="00000000" w:rsidR="00000000" w:rsidRPr="00000000">
        <w:rPr>
          <w:rFonts w:ascii="Google Sans Text" w:cs="Google Sans Text" w:eastAsia="Google Sans Text" w:hAnsi="Google Sans Text"/>
          <w:color w:val="1b1c1d"/>
          <w:rtl w:val="0"/>
        </w:rPr>
        <w:t xml:space="preserve"> Colaborando con los estudiantes para trazar trayectorias educativas personalizadas que se alineen con sus fortalezas, intereses y aspiraciones.</w:t>
      </w:r>
      <w:r w:rsidDel="00000000" w:rsidR="00000000" w:rsidRPr="00000000">
        <w:rPr>
          <w:rFonts w:ascii="Google Sans Text" w:cs="Google Sans Text" w:eastAsia="Google Sans Text" w:hAnsi="Google Sans Text"/>
          <w:color w:val="575b5f"/>
          <w:sz w:val="24"/>
          <w:szCs w:val="24"/>
          <w:vertAlign w:val="superscript"/>
          <w:rtl w:val="0"/>
        </w:rPr>
        <w:t xml:space="preserve">64</w:t>
      </w:r>
    </w:p>
    <w:p w:rsidR="00000000" w:rsidDel="00000000" w:rsidP="00000000" w:rsidRDefault="00000000" w:rsidRPr="00000000" w14:paraId="000000F8">
      <w:pPr>
        <w:numPr>
          <w:ilvl w:val="0"/>
          <w:numId w:val="2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El Imperativo del Aprendizaje Continuo:</w:t>
      </w:r>
      <w:r w:rsidDel="00000000" w:rsidR="00000000" w:rsidRPr="00000000">
        <w:rPr>
          <w:rFonts w:ascii="Google Sans Text" w:cs="Google Sans Text" w:eastAsia="Google Sans Text" w:hAnsi="Google Sans Text"/>
          <w:color w:val="1b1c1d"/>
          <w:rtl w:val="0"/>
        </w:rPr>
        <w:t xml:space="preserve"> Para cumplir con estos nuevos roles, los propios profesores deben convertirse en aprendices perpetuos. Deben actualizar constantemente sus habilidades para adaptarse a las nuevas tecnologías y enfoques pedagógicos, modelando la curiosidad y la mentalidad de crecimiento que buscan inculcar en sus estudiantes.</w:t>
      </w:r>
      <w:r w:rsidDel="00000000" w:rsidR="00000000" w:rsidRPr="00000000">
        <w:rPr>
          <w:rFonts w:ascii="Google Sans Text" w:cs="Google Sans Text" w:eastAsia="Google Sans Text" w:hAnsi="Google Sans Text"/>
          <w:color w:val="575b5f"/>
          <w:sz w:val="24"/>
          <w:szCs w:val="24"/>
          <w:vertAlign w:val="superscript"/>
          <w:rtl w:val="0"/>
        </w:rPr>
        <w:t xml:space="preserve">59</w:t>
      </w:r>
    </w:p>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Esta evolución presenta un desafío significativo: la brecha en la formación de los educadores es quizás el mayor cuello de botella para una integración efectiva de la IA. Si bien la tecnología avanza rápidamente, el desarrollo profesional de los educadores se está quedando peligrosamente atrás. Esta brecha de formación es la barrera práctica más importante que impide la realización de los beneficios potenciales de la IA y la mitigación de sus riesgos. A pesar de que el futuro papel del profesor es radicalmente diferente, un gran porcentaje de los educadores actuales informan no tener formación formal en IA.</w:t>
      </w:r>
      <w:r w:rsidDel="00000000" w:rsidR="00000000" w:rsidRPr="00000000">
        <w:rPr>
          <w:rFonts w:ascii="Google Sans Text" w:cs="Google Sans Text" w:eastAsia="Google Sans Text" w:hAnsi="Google Sans Text"/>
          <w:color w:val="575b5f"/>
          <w:sz w:val="24"/>
          <w:szCs w:val="24"/>
          <w:vertAlign w:val="superscript"/>
          <w:rtl w:val="0"/>
        </w:rPr>
        <w:t xml:space="preserve">33</w:t>
      </w:r>
      <w:r w:rsidDel="00000000" w:rsidR="00000000" w:rsidRPr="00000000">
        <w:rPr>
          <w:rFonts w:ascii="Google Sans Text" w:cs="Google Sans Text" w:eastAsia="Google Sans Text" w:hAnsi="Google Sans Text"/>
          <w:color w:val="1b1c1d"/>
          <w:rtl w:val="0"/>
        </w:rPr>
        <w:t xml:space="preserve"> Sin una formación adecuada, los profesores no pueden integrar eficazmente las herramientas de IA, alinearlas con los objetivos de aprendizaje o enseñar a los estudiantes la alfabetización crítica en IA necesaria para usarlas de manera responsable. Por lo tanto, incluso con una tecnología perfecta y una política impecable, las iniciativas de IA fracasarán a nivel de aula si los educadores no están equipados con las habilidades y la confianza necesarias.</w:t>
      </w:r>
    </w:p>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F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4.3. Desafíos Críticos en el Horizonte</w:t>
      </w:r>
    </w:p>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El camino hacia un futuro educativo mejorado por la IA está plagado de desafíos éticos, sociales y pedagógicos que requieren una gestión proactiva.</w:t>
      </w:r>
    </w:p>
    <w:p w:rsidR="00000000" w:rsidDel="00000000" w:rsidP="00000000" w:rsidRDefault="00000000" w:rsidRPr="00000000" w14:paraId="000000FE">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Sesgo Algorítmico y Equidad:</w:t>
      </w:r>
      <w:r w:rsidDel="00000000" w:rsidR="00000000" w:rsidRPr="00000000">
        <w:rPr>
          <w:rFonts w:ascii="Google Sans Text" w:cs="Google Sans Text" w:eastAsia="Google Sans Text" w:hAnsi="Google Sans Text"/>
          <w:color w:val="1b1c1d"/>
          <w:rtl w:val="0"/>
        </w:rPr>
        <w:t xml:space="preserve"> Esta es una preocupación ética primordial. Los sistemas de IA entrenados con datos sesgados pueden perpetuar y amplificar la discriminación social contra grupos marginados.</w:t>
      </w:r>
      <w:r w:rsidDel="00000000" w:rsidR="00000000" w:rsidRPr="00000000">
        <w:rPr>
          <w:rFonts w:ascii="Google Sans Text" w:cs="Google Sans Text" w:eastAsia="Google Sans Text" w:hAnsi="Google Sans Text"/>
          <w:color w:val="575b5f"/>
          <w:sz w:val="24"/>
          <w:szCs w:val="24"/>
          <w:vertAlign w:val="superscript"/>
          <w:rtl w:val="0"/>
        </w:rPr>
        <w:t xml:space="preserve">12</w:t>
      </w:r>
      <w:r w:rsidDel="00000000" w:rsidR="00000000" w:rsidRPr="00000000">
        <w:rPr>
          <w:rFonts w:ascii="Google Sans Text" w:cs="Google Sans Text" w:eastAsia="Google Sans Text" w:hAnsi="Google Sans Text"/>
          <w:color w:val="1b1c1d"/>
          <w:rtl w:val="0"/>
        </w:rPr>
        <w:t xml:space="preserve"> Por ejemplo, se ha demostrado que los detectores de IA están sesgados en contra de los hablantes no nativos de inglés, marcando falsamente sus escritos como generados por IA.</w:t>
      </w:r>
      <w:r w:rsidDel="00000000" w:rsidR="00000000" w:rsidRPr="00000000">
        <w:rPr>
          <w:rFonts w:ascii="Google Sans Text" w:cs="Google Sans Text" w:eastAsia="Google Sans Text" w:hAnsi="Google Sans Text"/>
          <w:color w:val="575b5f"/>
          <w:sz w:val="24"/>
          <w:szCs w:val="24"/>
          <w:vertAlign w:val="superscript"/>
          <w:rtl w:val="0"/>
        </w:rPr>
        <w:t xml:space="preserve">18</w:t>
      </w:r>
      <w:r w:rsidDel="00000000" w:rsidR="00000000" w:rsidRPr="00000000">
        <w:rPr>
          <w:rFonts w:ascii="Google Sans Text" w:cs="Google Sans Text" w:eastAsia="Google Sans Text" w:hAnsi="Google Sans Text"/>
          <w:color w:val="1b1c1d"/>
          <w:rtl w:val="0"/>
        </w:rPr>
        <w:t xml:space="preserve"> De manera similar, se ha descubierto que los modelos predictivos utilizados en la educación superior identifican a los estudiantes negros como de "alto riesgo" a tasas desproporcionadamente altas.</w:t>
      </w:r>
      <w:r w:rsidDel="00000000" w:rsidR="00000000" w:rsidRPr="00000000">
        <w:rPr>
          <w:rFonts w:ascii="Google Sans Text" w:cs="Google Sans Text" w:eastAsia="Google Sans Text" w:hAnsi="Google Sans Text"/>
          <w:color w:val="575b5f"/>
          <w:sz w:val="24"/>
          <w:szCs w:val="24"/>
          <w:vertAlign w:val="superscript"/>
          <w:rtl w:val="0"/>
        </w:rPr>
        <w:t xml:space="preserve">68</w:t>
      </w:r>
    </w:p>
    <w:p w:rsidR="00000000" w:rsidDel="00000000" w:rsidP="00000000" w:rsidRDefault="00000000" w:rsidRPr="00000000" w14:paraId="000000FF">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Privacidad y Seguridad de los Datos:</w:t>
      </w:r>
      <w:r w:rsidDel="00000000" w:rsidR="00000000" w:rsidRPr="00000000">
        <w:rPr>
          <w:rFonts w:ascii="Google Sans Text" w:cs="Google Sans Text" w:eastAsia="Google Sans Text" w:hAnsi="Google Sans Text"/>
          <w:color w:val="1b1c1d"/>
          <w:rtl w:val="0"/>
        </w:rPr>
        <w:t xml:space="preserve"> El uso de la IA en la educación requiere la recopilación de grandes cantidades de datos sensibles de los estudiantes, lo que crea riesgos significativos de violaciones de datos y uso indebido.</w:t>
      </w:r>
      <w:r w:rsidDel="00000000" w:rsidR="00000000" w:rsidRPr="00000000">
        <w:rPr>
          <w:rFonts w:ascii="Google Sans Text" w:cs="Google Sans Text" w:eastAsia="Google Sans Text" w:hAnsi="Google Sans Text"/>
          <w:color w:val="575b5f"/>
          <w:sz w:val="24"/>
          <w:szCs w:val="24"/>
          <w:vertAlign w:val="superscript"/>
          <w:rtl w:val="0"/>
        </w:rPr>
        <w:t xml:space="preserve">65</w:t>
      </w:r>
      <w:r w:rsidDel="00000000" w:rsidR="00000000" w:rsidRPr="00000000">
        <w:rPr>
          <w:rFonts w:ascii="Google Sans Text" w:cs="Google Sans Text" w:eastAsia="Google Sans Text" w:hAnsi="Google Sans Text"/>
          <w:color w:val="1b1c1d"/>
          <w:rtl w:val="0"/>
        </w:rPr>
        <w:t xml:space="preserve"> La confianza del público es baja; una encuesta reveló que casi el 70% de los padres se oponen a que la IA acceda a los datos de los estudiantes, como calificaciones o información personal.</w:t>
      </w:r>
      <w:r w:rsidDel="00000000" w:rsidR="00000000" w:rsidRPr="00000000">
        <w:rPr>
          <w:rFonts w:ascii="Google Sans Text" w:cs="Google Sans Text" w:eastAsia="Google Sans Text" w:hAnsi="Google Sans Text"/>
          <w:color w:val="575b5f"/>
          <w:sz w:val="24"/>
          <w:szCs w:val="24"/>
          <w:vertAlign w:val="superscript"/>
          <w:rtl w:val="0"/>
        </w:rPr>
        <w:t xml:space="preserve">40</w:t>
      </w:r>
    </w:p>
    <w:p w:rsidR="00000000" w:rsidDel="00000000" w:rsidP="00000000" w:rsidRDefault="00000000" w:rsidRPr="00000000" w14:paraId="00000100">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Sobredependencia y Descapacitación Cognitiva:</w:t>
      </w:r>
      <w:r w:rsidDel="00000000" w:rsidR="00000000" w:rsidRPr="00000000">
        <w:rPr>
          <w:rFonts w:ascii="Google Sans Text" w:cs="Google Sans Text" w:eastAsia="Google Sans Text" w:hAnsi="Google Sans Text"/>
          <w:color w:val="1b1c1d"/>
          <w:rtl w:val="0"/>
        </w:rPr>
        <w:t xml:space="preserve"> Un riesgo importante a largo plazo es que la dependencia excesiva de la IA pueda erosionar las habilidades de pensamiento crítico, resolución de problemas y memoria de los estudiantes.</w:t>
      </w:r>
      <w:r w:rsidDel="00000000" w:rsidR="00000000" w:rsidRPr="00000000">
        <w:rPr>
          <w:rFonts w:ascii="Google Sans Text" w:cs="Google Sans Text" w:eastAsia="Google Sans Text" w:hAnsi="Google Sans Text"/>
          <w:color w:val="575b5f"/>
          <w:sz w:val="24"/>
          <w:szCs w:val="24"/>
          <w:vertAlign w:val="superscript"/>
          <w:rtl w:val="0"/>
        </w:rPr>
        <w:t xml:space="preserve">65</w:t>
      </w:r>
      <w:r w:rsidDel="00000000" w:rsidR="00000000" w:rsidRPr="00000000">
        <w:rPr>
          <w:rFonts w:ascii="Google Sans Text" w:cs="Google Sans Text" w:eastAsia="Google Sans Text" w:hAnsi="Google Sans Text"/>
          <w:color w:val="1b1c1d"/>
          <w:rtl w:val="0"/>
        </w:rPr>
        <w:t xml:space="preserve"> Un estudio del MIT que utilizó escáneres de EEG encontró que los estudiantes que usaban ChatGPT para escribir ensayos mostraban una menor participación cerebral y un recuerdo de memoria más débil en comparación con los que no lo hacían, lo que sugiere que se estaban eludiendo los procesos cognitivos profundos.</w:t>
      </w:r>
      <w:r w:rsidDel="00000000" w:rsidR="00000000" w:rsidRPr="00000000">
        <w:rPr>
          <w:rFonts w:ascii="Google Sans Text" w:cs="Google Sans Text" w:eastAsia="Google Sans Text" w:hAnsi="Google Sans Text"/>
          <w:color w:val="575b5f"/>
          <w:sz w:val="24"/>
          <w:szCs w:val="24"/>
          <w:vertAlign w:val="superscript"/>
          <w:rtl w:val="0"/>
        </w:rPr>
        <w:t xml:space="preserve">74</w:t>
      </w:r>
    </w:p>
    <w:p w:rsidR="00000000" w:rsidDel="00000000" w:rsidP="00000000" w:rsidRDefault="00000000" w:rsidRPr="00000000" w14:paraId="00000101">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La Brecha Digital y el Acceso:</w:t>
      </w:r>
      <w:r w:rsidDel="00000000" w:rsidR="00000000" w:rsidRPr="00000000">
        <w:rPr>
          <w:rFonts w:ascii="Google Sans Text" w:cs="Google Sans Text" w:eastAsia="Google Sans Text" w:hAnsi="Google Sans Text"/>
          <w:color w:val="1b1c1d"/>
          <w:rtl w:val="0"/>
        </w:rPr>
        <w:t xml:space="preserve"> El acceso desigual a la tecnología y los altos costos de implementación corren el riesgo de crear un sistema educativo de dos niveles donde la IA beneficia solo a los estudiantes de familias acomodadas, exacerbando así las disparidades educativas existentes.</w:t>
      </w:r>
      <w:r w:rsidDel="00000000" w:rsidR="00000000" w:rsidRPr="00000000">
        <w:rPr>
          <w:rFonts w:ascii="Google Sans Text" w:cs="Google Sans Text" w:eastAsia="Google Sans Text" w:hAnsi="Google Sans Text"/>
          <w:color w:val="575b5f"/>
          <w:sz w:val="24"/>
          <w:szCs w:val="24"/>
          <w:vertAlign w:val="superscript"/>
          <w:rtl w:val="0"/>
        </w:rPr>
        <w:t xml:space="preserve">6</w:t>
      </w:r>
    </w:p>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Un tema recurrente en estos desafíos es la falta de transparencia en el funcionamiento de los sistemas de IA. La naturaleza de "caja negra" de muchos modelos de IA es una barrera fundamental para construir la confianza necesaria para una adopción ética y generalizada. Los padres son escépticos porque no saben cómo se utilizan o protegen los datos de sus hijos. Los educadores están preocupados por el sesgo porque los algoritmos que hacen recomendaciones a menudo son opacos y no pueden ser auditados o explicados fácilmente. Esta falta de transparencia socava la rendición de cuentas. Por lo tanto, una tendencia futura clave debe ser un impulso hacia la "IA Explicable" (XAI) en la educación. Para ganar la confianza de padres, profesores y estudiantes, los proveedores de EdTech deben avanzar hacia modelos más transparentes, auditables y comprensibles.</w:t>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Categoría de Riesgo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Manifestación Específica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Estrategia de Mitigación Propuesta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Parte(s) Interesada(s) Clave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Ético (Sesgo)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Evaluación sesgada contra hablantes no nativos.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Exigir auditorías algorítmicas de terceros; usar datos de entrenamiento diversos y representativos.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Legisladores, Empresas de EdTech</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Datos y Seguridad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Uso no autorizado de datos de estudiantes para publicidad.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Aplicar leyes estrictas de protección de datos (tipo GDPR); adoptar principios de privacidad desde el diseño.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Legisladores, Instituciones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Pedagógico (Cognitivo)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Erosión de las habilidades de pensamiento crítico.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Rediseñar las evaluaciones para centrarse en el proceso y la aplicación; enseñar alfabetización crítica en IA.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Educadores, Instituciones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Socioeconómico (Equidad)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Ampliación de la brecha de rendimiento debido al acceso desigual.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Inversión pública en infraestructura digital; proporcionar dispositivos suministrados por la escuela.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Legisladores, Instituciones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1"/>
                <w:color w:val="1b1c1d"/>
                <w:shd w:fill="auto" w:val="clear"/>
              </w:rPr>
            </w:pPr>
            <w:r w:rsidDel="00000000" w:rsidR="00000000" w:rsidRPr="00000000">
              <w:rPr>
                <w:rFonts w:ascii="Google Sans Text" w:cs="Google Sans Text" w:eastAsia="Google Sans Text" w:hAnsi="Google Sans Text"/>
                <w:i w:val="1"/>
                <w:color w:val="1b1c1d"/>
                <w:shd w:fill="auto" w:val="clear"/>
                <w:rtl w:val="0"/>
              </w:rPr>
              <w:t xml:space="preserve">Tabla 3: Riesgos Críticos de la IA en la Educación y Estrategias de Mitigación Propuestas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1"/>
                <w:color w:val="1b1c1d"/>
                <w:shd w:fill="auto" w:val="clear"/>
              </w:rPr>
            </w:pPr>
            <w:r w:rsidDel="00000000" w:rsidR="00000000" w:rsidRPr="00000000">
              <w:rPr>
                <w:rtl w:val="0"/>
              </w:rPr>
            </w:r>
          </w:p>
        </w:tc>
      </w:tr>
    </w:tbl>
    <w:p w:rsidR="00000000" w:rsidDel="00000000" w:rsidP="00000000" w:rsidRDefault="00000000" w:rsidRPr="00000000" w14:paraId="0000011B">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i w:val="1"/>
          <w:color w:val="1b1c1d"/>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C">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5. Conclusiones Basadas en la Evidencia: Síntesis de Hallazgos Científicos</w:t>
      </w:r>
    </w:p>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Esta sección final sintetiza las conclusiones clave del cuerpo de investigación, resumiendo el consenso científico y ofreciendo recomendaciones estratégicas y basadas en la evidencia para un camino responsable hacia adelante.</w:t>
      </w:r>
    </w:p>
    <w:p w:rsidR="00000000" w:rsidDel="00000000" w:rsidP="00000000" w:rsidRDefault="00000000" w:rsidRPr="00000000" w14:paraId="0000011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12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5.1. Conclusiones Clave de Revisiones Sistemáticas y Artículos de Investigación</w:t>
      </w:r>
    </w:p>
    <w:p w:rsidR="00000000" w:rsidDel="00000000" w:rsidP="00000000" w:rsidRDefault="00000000" w:rsidRPr="00000000" w14:paraId="0000012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El cuerpo de literatura científica sobre la IA en la educación, aunque todavía está en desarrollo, converge en varias conclusiones clave.</w:t>
      </w:r>
    </w:p>
    <w:p w:rsidR="00000000" w:rsidDel="00000000" w:rsidP="00000000" w:rsidRDefault="00000000" w:rsidRPr="00000000" w14:paraId="00000123">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Fuerte Impacto Positivo:</w:t>
      </w:r>
      <w:r w:rsidDel="00000000" w:rsidR="00000000" w:rsidRPr="00000000">
        <w:rPr>
          <w:rFonts w:ascii="Google Sans Text" w:cs="Google Sans Text" w:eastAsia="Google Sans Text" w:hAnsi="Google Sans Text"/>
          <w:color w:val="1b1c1d"/>
          <w:rtl w:val="0"/>
        </w:rPr>
        <w:t xml:space="preserve"> Existe un consenso sólido y creciente en la literatura científica de que la integración de la IA, cuando se implementa de manera reflexiva, tiene un efecto positivo significativo en los resultados del aprendizaje, el compromiso de los estudiantes y la motivación.</w:t>
      </w:r>
      <w:r w:rsidDel="00000000" w:rsidR="00000000" w:rsidRPr="00000000">
        <w:rPr>
          <w:rFonts w:ascii="Google Sans Text" w:cs="Google Sans Text" w:eastAsia="Google Sans Text" w:hAnsi="Google Sans Text"/>
          <w:color w:val="575b5f"/>
          <w:sz w:val="24"/>
          <w:szCs w:val="24"/>
          <w:vertAlign w:val="superscript"/>
          <w:rtl w:val="0"/>
        </w:rPr>
        <w:t xml:space="preserve">4</w:t>
      </w:r>
      <w:r w:rsidDel="00000000" w:rsidR="00000000" w:rsidRPr="00000000">
        <w:rPr>
          <w:rFonts w:ascii="Google Sans Text" w:cs="Google Sans Text" w:eastAsia="Google Sans Text" w:hAnsi="Google Sans Text"/>
          <w:color w:val="1b1c1d"/>
          <w:rtl w:val="0"/>
        </w:rPr>
        <w:t xml:space="preserve"> Los metaanálisis proporcionan evidencia cuantitativa sólida de este impacto.</w:t>
      </w:r>
    </w:p>
    <w:p w:rsidR="00000000" w:rsidDel="00000000" w:rsidP="00000000" w:rsidRDefault="00000000" w:rsidRPr="00000000" w14:paraId="00000124">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Equilibrio entre Beneficios y Riesgos:</w:t>
      </w:r>
      <w:r w:rsidDel="00000000" w:rsidR="00000000" w:rsidRPr="00000000">
        <w:rPr>
          <w:rFonts w:ascii="Google Sans Text" w:cs="Google Sans Text" w:eastAsia="Google Sans Text" w:hAnsi="Google Sans Text"/>
          <w:color w:val="1b1c1d"/>
          <w:rtl w:val="0"/>
        </w:rPr>
        <w:t xml:space="preserve"> Los beneficios (aprendizaje personalizado, eficiencia, accesibilidad) son sustanciales, pero se ven igualados por riesgos significativos (sesgo, privacidad de datos, sobredependencia, equidad) que requieren una gestión proactiva.</w:t>
      </w:r>
      <w:r w:rsidDel="00000000" w:rsidR="00000000" w:rsidRPr="00000000">
        <w:rPr>
          <w:rFonts w:ascii="Google Sans Text" w:cs="Google Sans Text" w:eastAsia="Google Sans Text" w:hAnsi="Google Sans Text"/>
          <w:color w:val="575b5f"/>
          <w:sz w:val="24"/>
          <w:szCs w:val="24"/>
          <w:vertAlign w:val="superscript"/>
          <w:rtl w:val="0"/>
        </w:rPr>
        <w:t xml:space="preserve">73</w:t>
      </w:r>
      <w:r w:rsidDel="00000000" w:rsidR="00000000" w:rsidRPr="00000000">
        <w:rPr>
          <w:rFonts w:ascii="Google Sans Text" w:cs="Google Sans Text" w:eastAsia="Google Sans Text" w:hAnsi="Google Sans Text"/>
          <w:color w:val="1b1c1d"/>
          <w:rtl w:val="0"/>
        </w:rPr>
        <w:t xml:space="preserve"> La literatura aboga abrumadoramente por un enfoque equilibrado que maximice las oportunidades mientras mitiga activamente los daños.</w:t>
      </w:r>
      <w:r w:rsidDel="00000000" w:rsidR="00000000" w:rsidRPr="00000000">
        <w:rPr>
          <w:rFonts w:ascii="Google Sans Text" w:cs="Google Sans Text" w:eastAsia="Google Sans Text" w:hAnsi="Google Sans Text"/>
          <w:color w:val="575b5f"/>
          <w:sz w:val="24"/>
          <w:szCs w:val="24"/>
          <w:vertAlign w:val="superscript"/>
          <w:rtl w:val="0"/>
        </w:rPr>
        <w:t xml:space="preserve">73</w:t>
      </w:r>
    </w:p>
    <w:p w:rsidR="00000000" w:rsidDel="00000000" w:rsidP="00000000" w:rsidRDefault="00000000" w:rsidRPr="00000000" w14:paraId="00000125">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Perspectivas de Estudiantes y Profesores:</w:t>
      </w:r>
    </w:p>
    <w:p w:rsidR="00000000" w:rsidDel="00000000" w:rsidP="00000000" w:rsidRDefault="00000000" w:rsidRPr="00000000" w14:paraId="00000126">
      <w:pPr>
        <w:numPr>
          <w:ilvl w:val="1"/>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Estudiantes:</w:t>
      </w:r>
      <w:r w:rsidDel="00000000" w:rsidR="00000000" w:rsidRPr="00000000">
        <w:rPr>
          <w:rFonts w:ascii="Google Sans Text" w:cs="Google Sans Text" w:eastAsia="Google Sans Text" w:hAnsi="Google Sans Text"/>
          <w:color w:val="1b1c1d"/>
          <w:rtl w:val="0"/>
        </w:rPr>
        <w:t xml:space="preserve"> Valoran la IA por el apoyo en el estudio, el acceso a la información y la productividad. Sin embargo, expresan fuertes preocupaciones sobre la precisión de la información, la integridad académica, la pérdida del pensamiento crítico y la privacidad de los datos.</w:t>
      </w:r>
      <w:r w:rsidDel="00000000" w:rsidR="00000000" w:rsidRPr="00000000">
        <w:rPr>
          <w:rFonts w:ascii="Google Sans Text" w:cs="Google Sans Text" w:eastAsia="Google Sans Text" w:hAnsi="Google Sans Text"/>
          <w:color w:val="575b5f"/>
          <w:sz w:val="24"/>
          <w:szCs w:val="24"/>
          <w:vertAlign w:val="superscript"/>
          <w:rtl w:val="0"/>
        </w:rPr>
        <w:t xml:space="preserve">79</w:t>
      </w:r>
      <w:r w:rsidDel="00000000" w:rsidR="00000000" w:rsidRPr="00000000">
        <w:rPr>
          <w:rFonts w:ascii="Google Sans Text" w:cs="Google Sans Text" w:eastAsia="Google Sans Text" w:hAnsi="Google Sans Text"/>
          <w:color w:val="1b1c1d"/>
          <w:rtl w:val="0"/>
        </w:rPr>
        <w:t xml:space="preserve"> Un hallazgo consistente es su fuerte deseo de recibir más educación y directrices claras sobre el uso de la IA.</w:t>
      </w:r>
      <w:r w:rsidDel="00000000" w:rsidR="00000000" w:rsidRPr="00000000">
        <w:rPr>
          <w:rFonts w:ascii="Google Sans Text" w:cs="Google Sans Text" w:eastAsia="Google Sans Text" w:hAnsi="Google Sans Text"/>
          <w:color w:val="575b5f"/>
          <w:sz w:val="24"/>
          <w:szCs w:val="24"/>
          <w:vertAlign w:val="superscript"/>
          <w:rtl w:val="0"/>
        </w:rPr>
        <w:t xml:space="preserve">79</w:t>
      </w:r>
    </w:p>
    <w:p w:rsidR="00000000" w:rsidDel="00000000" w:rsidP="00000000" w:rsidRDefault="00000000" w:rsidRPr="00000000" w14:paraId="00000127">
      <w:pPr>
        <w:numPr>
          <w:ilvl w:val="1"/>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Profesores:</w:t>
      </w:r>
      <w:r w:rsidDel="00000000" w:rsidR="00000000" w:rsidRPr="00000000">
        <w:rPr>
          <w:rFonts w:ascii="Google Sans Text" w:cs="Google Sans Text" w:eastAsia="Google Sans Text" w:hAnsi="Google Sans Text"/>
          <w:color w:val="1b1c1d"/>
          <w:rtl w:val="0"/>
        </w:rPr>
        <w:t xml:space="preserve"> Reconocen el potencial de la IA para mejorar el aprendizaje y reducir la carga de trabajo administrativa. Sin embargo, están profundamente preocupados por la sobredependencia de los estudiantes, la erosión del pensamiento crítico y su propia falta de formación para integrar estas herramientas de manera efectiva y ética.</w:t>
      </w:r>
      <w:r w:rsidDel="00000000" w:rsidR="00000000" w:rsidRPr="00000000">
        <w:rPr>
          <w:rFonts w:ascii="Google Sans Text" w:cs="Google Sans Text" w:eastAsia="Google Sans Text" w:hAnsi="Google Sans Text"/>
          <w:color w:val="575b5f"/>
          <w:sz w:val="24"/>
          <w:szCs w:val="24"/>
          <w:vertAlign w:val="superscript"/>
          <w:rtl w:val="0"/>
        </w:rPr>
        <w:t xml:space="preserve">83</w:t>
      </w:r>
    </w:p>
    <w:p w:rsidR="00000000" w:rsidDel="00000000" w:rsidP="00000000" w:rsidRDefault="00000000" w:rsidRPr="00000000" w14:paraId="00000128">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Brechas de Investigación Identificadas:</w:t>
      </w:r>
      <w:r w:rsidDel="00000000" w:rsidR="00000000" w:rsidRPr="00000000">
        <w:rPr>
          <w:rFonts w:ascii="Google Sans Text" w:cs="Google Sans Text" w:eastAsia="Google Sans Text" w:hAnsi="Google Sans Text"/>
          <w:color w:val="1b1c1d"/>
          <w:rtl w:val="0"/>
        </w:rPr>
        <w:t xml:space="preserve"> La investigación actual tiene varias limitaciones. Existe una necesidad urgente de más estudios a largo plazo sobre los efectos cognitivos y de bienestar de la IA.</w:t>
      </w:r>
      <w:r w:rsidDel="00000000" w:rsidR="00000000" w:rsidRPr="00000000">
        <w:rPr>
          <w:rFonts w:ascii="Google Sans Text" w:cs="Google Sans Text" w:eastAsia="Google Sans Text" w:hAnsi="Google Sans Text"/>
          <w:color w:val="575b5f"/>
          <w:sz w:val="24"/>
          <w:szCs w:val="24"/>
          <w:vertAlign w:val="superscript"/>
          <w:rtl w:val="0"/>
        </w:rPr>
        <w:t xml:space="preserve">61</w:t>
      </w:r>
      <w:r w:rsidDel="00000000" w:rsidR="00000000" w:rsidRPr="00000000">
        <w:rPr>
          <w:rFonts w:ascii="Google Sans Text" w:cs="Google Sans Text" w:eastAsia="Google Sans Text" w:hAnsi="Google Sans Text"/>
          <w:color w:val="1b1c1d"/>
          <w:rtl w:val="0"/>
        </w:rPr>
        <w:t xml:space="preserve"> También hay una notable falta de investigación proveniente del Sur Global, lo que lleva a una sobrerrepresentación de las prioridades de los países de altos ingresos.</w:t>
      </w:r>
      <w:r w:rsidDel="00000000" w:rsidR="00000000" w:rsidRPr="00000000">
        <w:rPr>
          <w:rFonts w:ascii="Google Sans Text" w:cs="Google Sans Text" w:eastAsia="Google Sans Text" w:hAnsi="Google Sans Text"/>
          <w:color w:val="575b5f"/>
          <w:sz w:val="24"/>
          <w:szCs w:val="24"/>
          <w:vertAlign w:val="superscript"/>
          <w:rtl w:val="0"/>
        </w:rPr>
        <w:t xml:space="preserve">76</w:t>
      </w:r>
      <w:r w:rsidDel="00000000" w:rsidR="00000000" w:rsidRPr="00000000">
        <w:rPr>
          <w:rFonts w:ascii="Google Sans Text" w:cs="Google Sans Text" w:eastAsia="Google Sans Text" w:hAnsi="Google Sans Text"/>
          <w:color w:val="1b1c1d"/>
          <w:rtl w:val="0"/>
        </w:rPr>
        <w:t xml:space="preserve"> Finalmente, se necesitan más estudios cualitativos para comprender las experiencias vividas de estudiantes y profesores mientras navegan por este cambio tecnológico.</w:t>
      </w:r>
      <w:r w:rsidDel="00000000" w:rsidR="00000000" w:rsidRPr="00000000">
        <w:rPr>
          <w:rFonts w:ascii="Google Sans Text" w:cs="Google Sans Text" w:eastAsia="Google Sans Text" w:hAnsi="Google Sans Text"/>
          <w:color w:val="575b5f"/>
          <w:sz w:val="24"/>
          <w:szCs w:val="24"/>
          <w:vertAlign w:val="superscript"/>
          <w:rtl w:val="0"/>
        </w:rPr>
        <w:t xml:space="preserve">83</w:t>
      </w:r>
    </w:p>
    <w:p w:rsidR="00000000" w:rsidDel="00000000" w:rsidP="00000000" w:rsidRDefault="00000000" w:rsidRPr="00000000" w14:paraId="00000129">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12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5.2. Recomendaciones Estratégicas para una Implementación Responsable</w:t>
      </w:r>
    </w:p>
    <w:p w:rsidR="00000000" w:rsidDel="00000000" w:rsidP="00000000" w:rsidRDefault="00000000" w:rsidRPr="00000000" w14:paraId="0000012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Basado en la evidencia sintetizada, se puede proponer un camino a seguir para las partes interesadas clave, con el objetivo de aprovechar el poder de la IA de manera responsable.</w:t>
      </w:r>
    </w:p>
    <w:p w:rsidR="00000000" w:rsidDel="00000000" w:rsidP="00000000" w:rsidRDefault="00000000" w:rsidRPr="00000000" w14:paraId="0000012D">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Para los Legisladores:</w:t>
      </w:r>
    </w:p>
    <w:p w:rsidR="00000000" w:rsidDel="00000000" w:rsidP="00000000" w:rsidRDefault="00000000" w:rsidRPr="00000000" w14:paraId="0000012E">
      <w:pPr>
        <w:numPr>
          <w:ilvl w:val="1"/>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Desarrollar Marcos Éticos y Legales Claros:</w:t>
      </w:r>
      <w:r w:rsidDel="00000000" w:rsidR="00000000" w:rsidRPr="00000000">
        <w:rPr>
          <w:rFonts w:ascii="Google Sans Text" w:cs="Google Sans Text" w:eastAsia="Google Sans Text" w:hAnsi="Google Sans Text"/>
          <w:color w:val="1b1c1d"/>
          <w:rtl w:val="0"/>
        </w:rPr>
        <w:t xml:space="preserve"> Ir más allá de los principios de alto nivel para crear regulaciones ejecutables para la privacidad de los datos (similares al GDPR), la transparencia algorítmica y la rendición de cuentas, como lo modela Finlandia.</w:t>
      </w:r>
      <w:r w:rsidDel="00000000" w:rsidR="00000000" w:rsidRPr="00000000">
        <w:rPr>
          <w:rFonts w:ascii="Google Sans Text" w:cs="Google Sans Text" w:eastAsia="Google Sans Text" w:hAnsi="Google Sans Text"/>
          <w:color w:val="575b5f"/>
          <w:sz w:val="24"/>
          <w:szCs w:val="24"/>
          <w:vertAlign w:val="superscript"/>
          <w:rtl w:val="0"/>
        </w:rPr>
        <w:t xml:space="preserve">8</w:t>
      </w:r>
    </w:p>
    <w:p w:rsidR="00000000" w:rsidDel="00000000" w:rsidP="00000000" w:rsidRDefault="00000000" w:rsidRPr="00000000" w14:paraId="0000012F">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Invertir en Equidad:</w:t>
      </w:r>
      <w:r w:rsidDel="00000000" w:rsidR="00000000" w:rsidRPr="00000000">
        <w:rPr>
          <w:rFonts w:ascii="Google Sans Text" w:cs="Google Sans Text" w:eastAsia="Google Sans Text" w:hAnsi="Google Sans Text"/>
          <w:color w:val="1b1c1d"/>
          <w:rtl w:val="0"/>
        </w:rPr>
        <w:t xml:space="preserve"> Comprometer fondos públicos para cerrar la brecha digital mejorando la infraestructura y proporcionando recursos a las escuelas desatendidas para evitar un sistema educativo de dos niveles.</w:t>
      </w:r>
      <w:r w:rsidDel="00000000" w:rsidR="00000000" w:rsidRPr="00000000">
        <w:rPr>
          <w:rFonts w:ascii="Google Sans Text" w:cs="Google Sans Text" w:eastAsia="Google Sans Text" w:hAnsi="Google Sans Text"/>
          <w:color w:val="575b5f"/>
          <w:sz w:val="24"/>
          <w:szCs w:val="24"/>
          <w:vertAlign w:val="superscript"/>
          <w:rtl w:val="0"/>
        </w:rPr>
        <w:t xml:space="preserve">6</w:t>
      </w:r>
    </w:p>
    <w:p w:rsidR="00000000" w:rsidDel="00000000" w:rsidP="00000000" w:rsidRDefault="00000000" w:rsidRPr="00000000" w14:paraId="00000130">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Exigir y Financiar la Formación de Docentes:</w:t>
      </w:r>
      <w:r w:rsidDel="00000000" w:rsidR="00000000" w:rsidRPr="00000000">
        <w:rPr>
          <w:rFonts w:ascii="Google Sans Text" w:cs="Google Sans Text" w:eastAsia="Google Sans Text" w:hAnsi="Google Sans Text"/>
          <w:color w:val="1b1c1d"/>
          <w:rtl w:val="0"/>
        </w:rPr>
        <w:t xml:space="preserve"> Hacer de la alfabetización en IA un componente central de la certificación de docentes y de los programas de desarrollo profesional continuo. Apoyar a los educadores, no solo imponer la tecnología.</w:t>
      </w:r>
      <w:r w:rsidDel="00000000" w:rsidR="00000000" w:rsidRPr="00000000">
        <w:rPr>
          <w:rFonts w:ascii="Google Sans Text" w:cs="Google Sans Text" w:eastAsia="Google Sans Text" w:hAnsi="Google Sans Text"/>
          <w:color w:val="575b5f"/>
          <w:sz w:val="24"/>
          <w:szCs w:val="24"/>
          <w:vertAlign w:val="superscript"/>
          <w:rtl w:val="0"/>
        </w:rPr>
        <w:t xml:space="preserve">21</w:t>
      </w:r>
    </w:p>
    <w:p w:rsidR="00000000" w:rsidDel="00000000" w:rsidP="00000000" w:rsidRDefault="00000000" w:rsidRPr="00000000" w14:paraId="00000131">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Para las Instituciones Educativas:</w:t>
      </w:r>
    </w:p>
    <w:p w:rsidR="00000000" w:rsidDel="00000000" w:rsidP="00000000" w:rsidRDefault="00000000" w:rsidRPr="00000000" w14:paraId="00000132">
      <w:pPr>
        <w:numPr>
          <w:ilvl w:val="1"/>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Establecer Políticas Institucionales Claras:</w:t>
      </w:r>
      <w:r w:rsidDel="00000000" w:rsidR="00000000" w:rsidRPr="00000000">
        <w:rPr>
          <w:rFonts w:ascii="Google Sans Text" w:cs="Google Sans Text" w:eastAsia="Google Sans Text" w:hAnsi="Google Sans Text"/>
          <w:color w:val="1b1c1d"/>
          <w:rtl w:val="0"/>
        </w:rPr>
        <w:t xml:space="preserve"> Crear conjuntamente directrices claras y transparentes para el uso aceptable de la IA con la participación de profesores, estudiantes y padres.</w:t>
      </w:r>
      <w:r w:rsidDel="00000000" w:rsidR="00000000" w:rsidRPr="00000000">
        <w:rPr>
          <w:rFonts w:ascii="Google Sans Text" w:cs="Google Sans Text" w:eastAsia="Google Sans Text" w:hAnsi="Google Sans Text"/>
          <w:color w:val="575b5f"/>
          <w:sz w:val="24"/>
          <w:szCs w:val="24"/>
          <w:vertAlign w:val="superscript"/>
          <w:rtl w:val="0"/>
        </w:rPr>
        <w:t xml:space="preserve">2</w:t>
      </w:r>
      <w:r w:rsidDel="00000000" w:rsidR="00000000" w:rsidRPr="00000000">
        <w:rPr>
          <w:rFonts w:ascii="Google Sans Text" w:cs="Google Sans Text" w:eastAsia="Google Sans Text" w:hAnsi="Google Sans Text"/>
          <w:color w:val="1b1c1d"/>
          <w:rtl w:val="0"/>
        </w:rPr>
        <w:t xml:space="preserve"> Abordar de frente los problemas de integridad académica.</w:t>
      </w:r>
      <w:r w:rsidDel="00000000" w:rsidR="00000000" w:rsidRPr="00000000">
        <w:rPr>
          <w:rFonts w:ascii="Google Sans Text" w:cs="Google Sans Text" w:eastAsia="Google Sans Text" w:hAnsi="Google Sans Text"/>
          <w:color w:val="575b5f"/>
          <w:sz w:val="24"/>
          <w:szCs w:val="24"/>
          <w:vertAlign w:val="superscript"/>
          <w:rtl w:val="0"/>
        </w:rPr>
        <w:t xml:space="preserve">39</w:t>
      </w:r>
    </w:p>
    <w:p w:rsidR="00000000" w:rsidDel="00000000" w:rsidP="00000000" w:rsidRDefault="00000000" w:rsidRPr="00000000" w14:paraId="00000133">
      <w:pPr>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Priorizar la Alfabetización en IA para Todos:</w:t>
      </w:r>
      <w:r w:rsidDel="00000000" w:rsidR="00000000" w:rsidRPr="00000000">
        <w:rPr>
          <w:rFonts w:ascii="Google Sans Text" w:cs="Google Sans Text" w:eastAsia="Google Sans Text" w:hAnsi="Google Sans Text"/>
          <w:color w:val="1b1c1d"/>
          <w:rtl w:val="0"/>
        </w:rPr>
        <w:t xml:space="preserve"> Integrar la alfabetización en IA en el currículo para todos los estudiantes, centrándose no solo en cómo usar la IA, sino en cómo usarla de manera crítica, ética y efectiva.</w:t>
      </w:r>
      <w:r w:rsidDel="00000000" w:rsidR="00000000" w:rsidRPr="00000000">
        <w:rPr>
          <w:rFonts w:ascii="Google Sans Text" w:cs="Google Sans Text" w:eastAsia="Google Sans Text" w:hAnsi="Google Sans Text"/>
          <w:color w:val="575b5f"/>
          <w:sz w:val="24"/>
          <w:szCs w:val="24"/>
          <w:vertAlign w:val="superscript"/>
          <w:rtl w:val="0"/>
        </w:rPr>
        <w:t xml:space="preserve">38</w:t>
      </w:r>
    </w:p>
    <w:p w:rsidR="00000000" w:rsidDel="00000000" w:rsidP="00000000" w:rsidRDefault="00000000" w:rsidRPr="00000000" w14:paraId="00000134">
      <w:pPr>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Adoptar un Enfoque de "Humano en el Circuito" (Human-in-the-Loop):</w:t>
      </w:r>
      <w:r w:rsidDel="00000000" w:rsidR="00000000" w:rsidRPr="00000000">
        <w:rPr>
          <w:rFonts w:ascii="Google Sans Text" w:cs="Google Sans Text" w:eastAsia="Google Sans Text" w:hAnsi="Google Sans Text"/>
          <w:color w:val="1b1c1d"/>
          <w:rtl w:val="0"/>
        </w:rPr>
        <w:t xml:space="preserve"> Asegurar que los sistemas de IA se utilicen como herramientas para apoyar, no para reemplazar, el juicio humano. Mantener la supervisión humana en todas las decisiones de alto riesgo, como la calificación y la evaluación de los estudiantes.</w:t>
      </w:r>
      <w:r w:rsidDel="00000000" w:rsidR="00000000" w:rsidRPr="00000000">
        <w:rPr>
          <w:rFonts w:ascii="Google Sans Text" w:cs="Google Sans Text" w:eastAsia="Google Sans Text" w:hAnsi="Google Sans Text"/>
          <w:color w:val="575b5f"/>
          <w:sz w:val="24"/>
          <w:szCs w:val="24"/>
          <w:vertAlign w:val="superscript"/>
          <w:rtl w:val="0"/>
        </w:rPr>
        <w:t xml:space="preserve">12</w:t>
      </w:r>
    </w:p>
    <w:p w:rsidR="00000000" w:rsidDel="00000000" w:rsidP="00000000" w:rsidRDefault="00000000" w:rsidRPr="00000000" w14:paraId="00000135">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Para los Educadores:</w:t>
      </w:r>
    </w:p>
    <w:p w:rsidR="00000000" w:rsidDel="00000000" w:rsidP="00000000" w:rsidRDefault="00000000" w:rsidRPr="00000000" w14:paraId="00000136">
      <w:pPr>
        <w:numPr>
          <w:ilvl w:val="1"/>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Abrazar el Papel de Facilitador:</w:t>
      </w:r>
      <w:r w:rsidDel="00000000" w:rsidR="00000000" w:rsidRPr="00000000">
        <w:rPr>
          <w:rFonts w:ascii="Google Sans Text" w:cs="Google Sans Text" w:eastAsia="Google Sans Text" w:hAnsi="Google Sans Text"/>
          <w:color w:val="1b1c1d"/>
          <w:rtl w:val="0"/>
        </w:rPr>
        <w:t xml:space="preserve"> Cambiar el enfoque pedagógico de la transmisión de conocimientos a fomentar el pensamiento crítico, la creatividad, la colaboración y el razonamiento ético.</w:t>
      </w:r>
      <w:r w:rsidDel="00000000" w:rsidR="00000000" w:rsidRPr="00000000">
        <w:rPr>
          <w:rFonts w:ascii="Google Sans Text" w:cs="Google Sans Text" w:eastAsia="Google Sans Text" w:hAnsi="Google Sans Text"/>
          <w:color w:val="575b5f"/>
          <w:sz w:val="24"/>
          <w:szCs w:val="24"/>
          <w:vertAlign w:val="superscript"/>
          <w:rtl w:val="0"/>
        </w:rPr>
        <w:t xml:space="preserve">9</w:t>
      </w:r>
    </w:p>
    <w:p w:rsidR="00000000" w:rsidDel="00000000" w:rsidP="00000000" w:rsidRDefault="00000000" w:rsidRPr="00000000" w14:paraId="00000137">
      <w:pPr>
        <w:numPr>
          <w:ilvl w:val="1"/>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Modelar el Uso Responsable de la IA:</w:t>
      </w:r>
      <w:r w:rsidDel="00000000" w:rsidR="00000000" w:rsidRPr="00000000">
        <w:rPr>
          <w:rFonts w:ascii="Google Sans Text" w:cs="Google Sans Text" w:eastAsia="Google Sans Text" w:hAnsi="Google Sans Text"/>
          <w:color w:val="1b1c1d"/>
          <w:rtl w:val="0"/>
        </w:rPr>
        <w:t xml:space="preserve"> Usar la IA de manera transparente en el aula, enseñando a los estudiantes a cuestionar sus resultados, identificar posibles sesgos y usarla como una herramienta de investigación en lugar de una fuente de respuestas definitivas.</w:t>
      </w:r>
      <w:r w:rsidDel="00000000" w:rsidR="00000000" w:rsidRPr="00000000">
        <w:rPr>
          <w:rFonts w:ascii="Google Sans Text" w:cs="Google Sans Text" w:eastAsia="Google Sans Text" w:hAnsi="Google Sans Text"/>
          <w:color w:val="575b5f"/>
          <w:sz w:val="24"/>
          <w:szCs w:val="24"/>
          <w:vertAlign w:val="superscript"/>
          <w:rtl w:val="0"/>
        </w:rPr>
        <w:t xml:space="preserve">8</w:t>
      </w:r>
    </w:p>
    <w:p w:rsidR="00000000" w:rsidDel="00000000" w:rsidP="00000000" w:rsidRDefault="00000000" w:rsidRPr="00000000" w14:paraId="00000138">
      <w:pPr>
        <w:numPr>
          <w:ilvl w:val="1"/>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Participar en el Aprendizaje Profesional Continuo:</w:t>
      </w:r>
      <w:r w:rsidDel="00000000" w:rsidR="00000000" w:rsidRPr="00000000">
        <w:rPr>
          <w:rFonts w:ascii="Google Sans Text" w:cs="Google Sans Text" w:eastAsia="Google Sans Text" w:hAnsi="Google Sans Text"/>
          <w:color w:val="1b1c1d"/>
          <w:rtl w:val="0"/>
        </w:rPr>
        <w:t xml:space="preserve"> Buscar activamente oportunidades de formación y colaborar con colegas para compartir las mejores prácticas para integrar la IA en el currículo de manera efectiva y ética.</w:t>
      </w:r>
      <w:r w:rsidDel="00000000" w:rsidR="00000000" w:rsidRPr="00000000">
        <w:rPr>
          <w:rFonts w:ascii="Google Sans Text" w:cs="Google Sans Text" w:eastAsia="Google Sans Text" w:hAnsi="Google Sans Text"/>
          <w:color w:val="575b5f"/>
          <w:sz w:val="24"/>
          <w:szCs w:val="24"/>
          <w:vertAlign w:val="superscript"/>
          <w:rtl w:val="0"/>
        </w:rPr>
        <w:t xml:space="preserve">59</w:t>
      </w:r>
    </w:p>
    <w:p w:rsidR="00000000" w:rsidDel="00000000" w:rsidP="00000000" w:rsidRDefault="00000000" w:rsidRPr="00000000" w14:paraId="00000139">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575b5f"/>
          <w:sz w:val="24"/>
          <w:szCs w:val="24"/>
          <w:vertAlign w:val="superscrip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Apéndice: Fuentes y Referencias</w:t>
      </w:r>
    </w:p>
    <w:p w:rsidR="00000000" w:rsidDel="00000000" w:rsidP="00000000" w:rsidRDefault="00000000" w:rsidRPr="00000000" w14:paraId="0000013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shd w:fill="auto" w:val="clear"/>
        <w:spacing w:after="255"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575b5f"/>
          <w:sz w:val="24"/>
          <w:szCs w:val="24"/>
          <w:vertAlign w:val="superscript"/>
          <w:rtl w:val="0"/>
        </w:rPr>
        <w:t xml:space="preserve">1</w:t>
      </w:r>
    </w:p>
    <w:p w:rsidR="00000000" w:rsidDel="00000000" w:rsidP="00000000" w:rsidRDefault="00000000" w:rsidRPr="00000000" w14:paraId="0000013D">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Obras citadas</w:t>
      </w:r>
    </w:p>
    <w:p w:rsidR="00000000" w:rsidDel="00000000" w:rsidP="00000000" w:rsidRDefault="00000000" w:rsidRPr="00000000" w14:paraId="0000013E">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In Education Market Size &amp; Share | Industry Report, 2030 - Grand View Research, fecha de acceso: agosto 31, 2025, </w:t>
      </w:r>
      <w:hyperlink r:id="rId6">
        <w:r w:rsidDel="00000000" w:rsidR="00000000" w:rsidRPr="00000000">
          <w:rPr>
            <w:rFonts w:ascii="Google Sans" w:cs="Google Sans" w:eastAsia="Google Sans" w:hAnsi="Google Sans"/>
            <w:color w:val="0000ee"/>
            <w:sz w:val="24"/>
            <w:szCs w:val="24"/>
            <w:u w:val="single"/>
            <w:rtl w:val="0"/>
          </w:rPr>
          <w:t xml:space="preserve">https://www.grandviewresearch.com/industry-analysis/artificial-intelligence-ai-education-market-report</w:t>
        </w:r>
      </w:hyperlink>
      <w:r w:rsidDel="00000000" w:rsidR="00000000" w:rsidRPr="00000000">
        <w:rPr>
          <w:rtl w:val="0"/>
        </w:rPr>
      </w:r>
    </w:p>
    <w:p w:rsidR="00000000" w:rsidDel="00000000" w:rsidP="00000000" w:rsidRDefault="00000000" w:rsidRPr="00000000" w14:paraId="0000013F">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Global education must integrate AI, centred on humanity - UN News, fecha de acceso: agosto 31, 2025, </w:t>
      </w:r>
      <w:hyperlink r:id="rId7">
        <w:r w:rsidDel="00000000" w:rsidR="00000000" w:rsidRPr="00000000">
          <w:rPr>
            <w:rFonts w:ascii="Google Sans" w:cs="Google Sans" w:eastAsia="Google Sans" w:hAnsi="Google Sans"/>
            <w:color w:val="0000ee"/>
            <w:sz w:val="24"/>
            <w:szCs w:val="24"/>
            <w:u w:val="single"/>
            <w:rtl w:val="0"/>
          </w:rPr>
          <w:t xml:space="preserve">https://news.un.org/en/story/2025/01/1159381</w:t>
        </w:r>
      </w:hyperlink>
      <w:r w:rsidDel="00000000" w:rsidR="00000000" w:rsidRPr="00000000">
        <w:rPr>
          <w:rtl w:val="0"/>
        </w:rPr>
      </w:r>
    </w:p>
    <w:p w:rsidR="00000000" w:rsidDel="00000000" w:rsidP="00000000" w:rsidRDefault="00000000" w:rsidRPr="00000000" w14:paraId="00000140">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Artificial intelligence in education - UNESCO, fecha de acceso: agosto 31, 2025, </w:t>
      </w:r>
      <w:hyperlink r:id="rId8">
        <w:r w:rsidDel="00000000" w:rsidR="00000000" w:rsidRPr="00000000">
          <w:rPr>
            <w:rFonts w:ascii="Google Sans" w:cs="Google Sans" w:eastAsia="Google Sans" w:hAnsi="Google Sans"/>
            <w:color w:val="0000ee"/>
            <w:sz w:val="24"/>
            <w:szCs w:val="24"/>
            <w:u w:val="single"/>
            <w:rtl w:val="0"/>
          </w:rPr>
          <w:t xml:space="preserve">https://en.unesco.org/artificial-intelligence/education</w:t>
        </w:r>
      </w:hyperlink>
      <w:r w:rsidDel="00000000" w:rsidR="00000000" w:rsidRPr="00000000">
        <w:rPr>
          <w:rtl w:val="0"/>
        </w:rPr>
      </w:r>
    </w:p>
    <w:p w:rsidR="00000000" w:rsidDel="00000000" w:rsidP="00000000" w:rsidRDefault="00000000" w:rsidRPr="00000000" w14:paraId="00000141">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Meta-Analysis of Artificial Intelligence in Education, fecha de acceso: agosto 31, 2025, </w:t>
      </w:r>
      <w:hyperlink r:id="rId9">
        <w:r w:rsidDel="00000000" w:rsidR="00000000" w:rsidRPr="00000000">
          <w:rPr>
            <w:rFonts w:ascii="Google Sans" w:cs="Google Sans" w:eastAsia="Google Sans" w:hAnsi="Google Sans"/>
            <w:color w:val="0000ee"/>
            <w:sz w:val="24"/>
            <w:szCs w:val="24"/>
            <w:u w:val="single"/>
            <w:rtl w:val="0"/>
          </w:rPr>
          <w:t xml:space="preserve">https://www.researchgate.net/publication/390092849_Meta-Analysis_of_Artificial_Intelligence_in_Education</w:t>
        </w:r>
      </w:hyperlink>
      <w:r w:rsidDel="00000000" w:rsidR="00000000" w:rsidRPr="00000000">
        <w:rPr>
          <w:rtl w:val="0"/>
        </w:rPr>
      </w:r>
    </w:p>
    <w:p w:rsidR="00000000" w:rsidDel="00000000" w:rsidP="00000000" w:rsidRDefault="00000000" w:rsidRPr="00000000" w14:paraId="00000142">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Integrating AI in Education: Navigating UNESCO Global Guidelines, Emerging Trends, and Its Intersection with Sustainable Development Goals - ResearchGate, fecha de acceso: agosto 31, 2025, </w:t>
      </w:r>
      <w:hyperlink r:id="rId10">
        <w:r w:rsidDel="00000000" w:rsidR="00000000" w:rsidRPr="00000000">
          <w:rPr>
            <w:rFonts w:ascii="Google Sans" w:cs="Google Sans" w:eastAsia="Google Sans" w:hAnsi="Google Sans"/>
            <w:color w:val="0000ee"/>
            <w:sz w:val="24"/>
            <w:szCs w:val="24"/>
            <w:u w:val="single"/>
            <w:rtl w:val="0"/>
          </w:rPr>
          <w:t xml:space="preserve">https://www.researchgate.net/publication/389936132_Integrating_AI_in_Education_Navigating_UNESCO_Global_Guidelines_Emerging_Trends_and_Its_Intersection_with_Sustainable_Development_Goals</w:t>
        </w:r>
      </w:hyperlink>
      <w:r w:rsidDel="00000000" w:rsidR="00000000" w:rsidRPr="00000000">
        <w:rPr>
          <w:rtl w:val="0"/>
        </w:rPr>
      </w:r>
    </w:p>
    <w:p w:rsidR="00000000" w:rsidDel="00000000" w:rsidP="00000000" w:rsidRDefault="00000000" w:rsidRPr="00000000" w14:paraId="00000143">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Future of Teaching: What the OECD Says About AI in Classrooms - Day of AI Australia, fecha de acceso: agosto 31, 2025, </w:t>
      </w:r>
      <w:hyperlink r:id="rId11">
        <w:r w:rsidDel="00000000" w:rsidR="00000000" w:rsidRPr="00000000">
          <w:rPr>
            <w:rFonts w:ascii="Google Sans" w:cs="Google Sans" w:eastAsia="Google Sans" w:hAnsi="Google Sans"/>
            <w:color w:val="0000ee"/>
            <w:sz w:val="24"/>
            <w:szCs w:val="24"/>
            <w:u w:val="single"/>
            <w:rtl w:val="0"/>
          </w:rPr>
          <w:t xml:space="preserve">https://dayofaiaustralia.com/the-future-of-teaching-what-the-oecd-says-about-ai-in-classrooms/</w:t>
        </w:r>
      </w:hyperlink>
      <w:r w:rsidDel="00000000" w:rsidR="00000000" w:rsidRPr="00000000">
        <w:rPr>
          <w:rtl w:val="0"/>
        </w:rPr>
      </w:r>
    </w:p>
    <w:p w:rsidR="00000000" w:rsidDel="00000000" w:rsidP="00000000" w:rsidRDefault="00000000" w:rsidRPr="00000000" w14:paraId="00000144">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China Mandates AI Education Nationwide by 2025, with Beijing ..., fecha de acceso: agosto 31, 2025, </w:t>
      </w:r>
      <w:hyperlink r:id="rId12">
        <w:r w:rsidDel="00000000" w:rsidR="00000000" w:rsidRPr="00000000">
          <w:rPr>
            <w:rFonts w:ascii="Google Sans" w:cs="Google Sans" w:eastAsia="Google Sans" w:hAnsi="Google Sans"/>
            <w:color w:val="0000ee"/>
            <w:sz w:val="24"/>
            <w:szCs w:val="24"/>
            <w:u w:val="single"/>
            <w:rtl w:val="0"/>
          </w:rPr>
          <w:t xml:space="preserve">https://theaitrack.com/china-mandates-ai-education/</w:t>
        </w:r>
      </w:hyperlink>
      <w:r w:rsidDel="00000000" w:rsidR="00000000" w:rsidRPr="00000000">
        <w:rPr>
          <w:rtl w:val="0"/>
        </w:rPr>
      </w:r>
    </w:p>
    <w:p w:rsidR="00000000" w:rsidDel="00000000" w:rsidP="00000000" w:rsidRDefault="00000000" w:rsidRPr="00000000" w14:paraId="00000145">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Why the Guidelines for AI in Finland's Education System Could ..., fecha de acceso: agosto 31, 2025, </w:t>
      </w:r>
      <w:hyperlink r:id="rId13">
        <w:r w:rsidDel="00000000" w:rsidR="00000000" w:rsidRPr="00000000">
          <w:rPr>
            <w:rFonts w:ascii="Google Sans" w:cs="Google Sans" w:eastAsia="Google Sans" w:hAnsi="Google Sans"/>
            <w:color w:val="0000ee"/>
            <w:sz w:val="24"/>
            <w:szCs w:val="24"/>
            <w:u w:val="single"/>
            <w:rtl w:val="0"/>
          </w:rPr>
          <w:t xml:space="preserve">https://theaitrack.com/ai-in-finland-education-global-model/</w:t>
        </w:r>
      </w:hyperlink>
      <w:r w:rsidDel="00000000" w:rsidR="00000000" w:rsidRPr="00000000">
        <w:rPr>
          <w:rtl w:val="0"/>
        </w:rPr>
      </w:r>
    </w:p>
    <w:p w:rsidR="00000000" w:rsidDel="00000000" w:rsidP="00000000" w:rsidRDefault="00000000" w:rsidRPr="00000000" w14:paraId="00000146">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edtechhub.org, fecha de acceso: agosto 31, 2025, </w:t>
      </w:r>
      <w:hyperlink r:id="rId14">
        <w:r w:rsidDel="00000000" w:rsidR="00000000" w:rsidRPr="00000000">
          <w:rPr>
            <w:rFonts w:ascii="Google Sans" w:cs="Google Sans" w:eastAsia="Google Sans" w:hAnsi="Google Sans"/>
            <w:color w:val="0000ee"/>
            <w:sz w:val="24"/>
            <w:szCs w:val="24"/>
            <w:u w:val="single"/>
            <w:rtl w:val="0"/>
          </w:rPr>
          <w:t xml:space="preserve">https://edtechhub.org/2025/05/21/how-might-the-role-of-the-teacher-change-in-an-age-of-ai/#:~:text=Teachers%20shift%20from%20being%20information,that%20often%20helps%20students%20thrive.</w:t>
        </w:r>
      </w:hyperlink>
      <w:r w:rsidDel="00000000" w:rsidR="00000000" w:rsidRPr="00000000">
        <w:rPr>
          <w:rtl w:val="0"/>
        </w:rPr>
      </w:r>
    </w:p>
    <w:p w:rsidR="00000000" w:rsidDel="00000000" w:rsidP="00000000" w:rsidRDefault="00000000" w:rsidRPr="00000000" w14:paraId="00000147">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UNESCO Proposal for the use of Generative AI in Education: Eight Challenges and Seven Actions - ResearchGate, fecha de acceso: agosto 31, 2025, </w:t>
      </w:r>
      <w:hyperlink r:id="rId15">
        <w:r w:rsidDel="00000000" w:rsidR="00000000" w:rsidRPr="00000000">
          <w:rPr>
            <w:rFonts w:ascii="Google Sans" w:cs="Google Sans" w:eastAsia="Google Sans" w:hAnsi="Google Sans"/>
            <w:color w:val="0000ee"/>
            <w:sz w:val="24"/>
            <w:szCs w:val="24"/>
            <w:u w:val="single"/>
            <w:rtl w:val="0"/>
          </w:rPr>
          <w:t xml:space="preserve">https://www.researchgate.net/publication/385105010_UNESCO_Proposal_for_the_use_of_Generative_AI_in_Education_Eight_Challenges_and_Seven_Actions</w:t>
        </w:r>
      </w:hyperlink>
      <w:r w:rsidDel="00000000" w:rsidR="00000000" w:rsidRPr="00000000">
        <w:rPr>
          <w:rtl w:val="0"/>
        </w:rPr>
      </w:r>
    </w:p>
    <w:p w:rsidR="00000000" w:rsidDel="00000000" w:rsidP="00000000" w:rsidRDefault="00000000" w:rsidRPr="00000000" w14:paraId="00000148">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Artificial intelligence and education and skills | OECD, fecha de acceso: agosto 31, 2025, </w:t>
      </w:r>
      <w:hyperlink r:id="rId16">
        <w:r w:rsidDel="00000000" w:rsidR="00000000" w:rsidRPr="00000000">
          <w:rPr>
            <w:rFonts w:ascii="Google Sans" w:cs="Google Sans" w:eastAsia="Google Sans" w:hAnsi="Google Sans"/>
            <w:color w:val="0000ee"/>
            <w:sz w:val="24"/>
            <w:szCs w:val="24"/>
            <w:u w:val="single"/>
            <w:rtl w:val="0"/>
          </w:rPr>
          <w:t xml:space="preserve">https://www.oecd.org/en/topics/artificial-intelligence-and-education-and-skills.html</w:t>
        </w:r>
      </w:hyperlink>
      <w:r w:rsidDel="00000000" w:rsidR="00000000" w:rsidRPr="00000000">
        <w:rPr>
          <w:rtl w:val="0"/>
        </w:rPr>
      </w:r>
    </w:p>
    <w:p w:rsidR="00000000" w:rsidDel="00000000" w:rsidP="00000000" w:rsidRDefault="00000000" w:rsidRPr="00000000" w14:paraId="00000149">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OECD: Guidelines for effective use of AI in education - Griffl.org, fecha de acceso: agosto 31, 2025, </w:t>
      </w:r>
      <w:hyperlink r:id="rId17">
        <w:r w:rsidDel="00000000" w:rsidR="00000000" w:rsidRPr="00000000">
          <w:rPr>
            <w:rFonts w:ascii="Google Sans" w:cs="Google Sans" w:eastAsia="Google Sans" w:hAnsi="Google Sans"/>
            <w:color w:val="0000ee"/>
            <w:sz w:val="24"/>
            <w:szCs w:val="24"/>
            <w:u w:val="single"/>
            <w:rtl w:val="0"/>
          </w:rPr>
          <w:t xml:space="preserve">https://griffl.org/oecd-guidelines-effective-use-of-ai-in-education/</w:t>
        </w:r>
      </w:hyperlink>
      <w:r w:rsidDel="00000000" w:rsidR="00000000" w:rsidRPr="00000000">
        <w:rPr>
          <w:rtl w:val="0"/>
        </w:rPr>
      </w:r>
    </w:p>
    <w:p w:rsidR="00000000" w:rsidDel="00000000" w:rsidP="00000000" w:rsidRDefault="00000000" w:rsidRPr="00000000" w14:paraId="0000014A">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in Education Market Size, Share | Industry Trends 2030, fecha de acceso: agosto 31, 2025, </w:t>
      </w:r>
      <w:hyperlink r:id="rId18">
        <w:r w:rsidDel="00000000" w:rsidR="00000000" w:rsidRPr="00000000">
          <w:rPr>
            <w:rFonts w:ascii="Google Sans" w:cs="Google Sans" w:eastAsia="Google Sans" w:hAnsi="Google Sans"/>
            <w:color w:val="0000ee"/>
            <w:sz w:val="24"/>
            <w:szCs w:val="24"/>
            <w:u w:val="single"/>
            <w:rtl w:val="0"/>
          </w:rPr>
          <w:t xml:space="preserve">https://www.marketsandmarkets.com/Market-Reports/ai-in-education-market-200371366.html</w:t>
        </w:r>
      </w:hyperlink>
      <w:r w:rsidDel="00000000" w:rsidR="00000000" w:rsidRPr="00000000">
        <w:rPr>
          <w:rtl w:val="0"/>
        </w:rPr>
      </w:r>
    </w:p>
    <w:p w:rsidR="00000000" w:rsidDel="00000000" w:rsidP="00000000" w:rsidRDefault="00000000" w:rsidRPr="00000000" w14:paraId="0000014B">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in Education Market Size, Trends, Growth Analysis - 2032, fecha de acceso: agosto 31, 2025, </w:t>
      </w:r>
      <w:hyperlink r:id="rId19">
        <w:r w:rsidDel="00000000" w:rsidR="00000000" w:rsidRPr="00000000">
          <w:rPr>
            <w:rFonts w:ascii="Google Sans" w:cs="Google Sans" w:eastAsia="Google Sans" w:hAnsi="Google Sans"/>
            <w:color w:val="0000ee"/>
            <w:sz w:val="24"/>
            <w:szCs w:val="24"/>
            <w:u w:val="single"/>
            <w:rtl w:val="0"/>
          </w:rPr>
          <w:t xml:space="preserve">https://www.marketresearchfuture.com/reports/artificial-intelligence-education-market-6365</w:t>
        </w:r>
      </w:hyperlink>
      <w:r w:rsidDel="00000000" w:rsidR="00000000" w:rsidRPr="00000000">
        <w:rPr>
          <w:rtl w:val="0"/>
        </w:rPr>
      </w:r>
    </w:p>
    <w:p w:rsidR="00000000" w:rsidDel="00000000" w:rsidP="00000000" w:rsidRDefault="00000000" w:rsidRPr="00000000" w14:paraId="0000014C">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Artificial Intelligence (AI) in EdTech Market to Reach USD 98.1 bn by 2034, fecha de acceso: agosto 31, 2025, </w:t>
      </w:r>
      <w:hyperlink r:id="rId20">
        <w:r w:rsidDel="00000000" w:rsidR="00000000" w:rsidRPr="00000000">
          <w:rPr>
            <w:rFonts w:ascii="Google Sans" w:cs="Google Sans" w:eastAsia="Google Sans" w:hAnsi="Google Sans"/>
            <w:color w:val="0000ee"/>
            <w:sz w:val="24"/>
            <w:szCs w:val="24"/>
            <w:u w:val="single"/>
            <w:rtl w:val="0"/>
          </w:rPr>
          <w:t xml:space="preserve">https://dimensionmarketresearch.com/report/ai-in-edtech-market/</w:t>
        </w:r>
      </w:hyperlink>
      <w:r w:rsidDel="00000000" w:rsidR="00000000" w:rsidRPr="00000000">
        <w:rPr>
          <w:rtl w:val="0"/>
        </w:rPr>
      </w:r>
    </w:p>
    <w:p w:rsidR="00000000" w:rsidDel="00000000" w:rsidP="00000000" w:rsidRDefault="00000000" w:rsidRPr="00000000" w14:paraId="0000014D">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in Education: 2025 Statistics &amp; the Future of Learning - Artsmart.ai, fecha de acceso: agosto 31, 2025, </w:t>
      </w:r>
      <w:hyperlink r:id="rId21">
        <w:r w:rsidDel="00000000" w:rsidR="00000000" w:rsidRPr="00000000">
          <w:rPr>
            <w:rFonts w:ascii="Google Sans" w:cs="Google Sans" w:eastAsia="Google Sans" w:hAnsi="Google Sans"/>
            <w:color w:val="0000ee"/>
            <w:sz w:val="24"/>
            <w:szCs w:val="24"/>
            <w:u w:val="single"/>
            <w:rtl w:val="0"/>
          </w:rPr>
          <w:t xml:space="preserve">https://artsmart.ai/blog/ai-in-education-statistics-2025/</w:t>
        </w:r>
      </w:hyperlink>
      <w:r w:rsidDel="00000000" w:rsidR="00000000" w:rsidRPr="00000000">
        <w:rPr>
          <w:rtl w:val="0"/>
        </w:rPr>
      </w:r>
    </w:p>
    <w:p w:rsidR="00000000" w:rsidDel="00000000" w:rsidP="00000000" w:rsidRDefault="00000000" w:rsidRPr="00000000" w14:paraId="0000014E">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20 Statistics on AI in Education to Guide Your Learning Strategy in ..., fecha de acceso: agosto 31, 2025, </w:t>
      </w:r>
      <w:hyperlink r:id="rId22">
        <w:r w:rsidDel="00000000" w:rsidR="00000000" w:rsidRPr="00000000">
          <w:rPr>
            <w:rFonts w:ascii="Google Sans" w:cs="Google Sans" w:eastAsia="Google Sans" w:hAnsi="Google Sans"/>
            <w:color w:val="0000ee"/>
            <w:sz w:val="24"/>
            <w:szCs w:val="24"/>
            <w:u w:val="single"/>
            <w:rtl w:val="0"/>
          </w:rPr>
          <w:t xml:space="preserve">https://www.engageli.com/blog/ai-in-education-statistics</w:t>
        </w:r>
      </w:hyperlink>
      <w:r w:rsidDel="00000000" w:rsidR="00000000" w:rsidRPr="00000000">
        <w:rPr>
          <w:rtl w:val="0"/>
        </w:rPr>
      </w:r>
    </w:p>
    <w:p w:rsidR="00000000" w:rsidDel="00000000" w:rsidP="00000000" w:rsidRDefault="00000000" w:rsidRPr="00000000" w14:paraId="0000014F">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Does AI Have a Bias Problem? | NEA - National Education Association, fecha de acceso: agosto 31, 2025, </w:t>
      </w:r>
      <w:hyperlink r:id="rId23">
        <w:r w:rsidDel="00000000" w:rsidR="00000000" w:rsidRPr="00000000">
          <w:rPr>
            <w:rFonts w:ascii="Google Sans" w:cs="Google Sans" w:eastAsia="Google Sans" w:hAnsi="Google Sans"/>
            <w:color w:val="0000ee"/>
            <w:sz w:val="24"/>
            <w:szCs w:val="24"/>
            <w:u w:val="single"/>
            <w:rtl w:val="0"/>
          </w:rPr>
          <w:t xml:space="preserve">https://www.nea.org/nea-today/all-news-articles/does-ai-have-bias-problem</w:t>
        </w:r>
      </w:hyperlink>
      <w:r w:rsidDel="00000000" w:rsidR="00000000" w:rsidRPr="00000000">
        <w:rPr>
          <w:rtl w:val="0"/>
        </w:rPr>
      </w:r>
    </w:p>
    <w:p w:rsidR="00000000" w:rsidDel="00000000" w:rsidP="00000000" w:rsidRDefault="00000000" w:rsidRPr="00000000" w14:paraId="00000150">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China's Bold Bet on AI in Education: What the World Can Learn - Quantilus Innovation, fecha de acceso: agosto 31, 2025, </w:t>
      </w:r>
      <w:hyperlink r:id="rId24">
        <w:r w:rsidDel="00000000" w:rsidR="00000000" w:rsidRPr="00000000">
          <w:rPr>
            <w:rFonts w:ascii="Google Sans" w:cs="Google Sans" w:eastAsia="Google Sans" w:hAnsi="Google Sans"/>
            <w:color w:val="0000ee"/>
            <w:sz w:val="24"/>
            <w:szCs w:val="24"/>
            <w:u w:val="single"/>
            <w:rtl w:val="0"/>
          </w:rPr>
          <w:t xml:space="preserve">https://quantilus.com/article/chinas-bold-bet-on-ai-in-education-what-the-world-can-learn/</w:t>
        </w:r>
      </w:hyperlink>
      <w:r w:rsidDel="00000000" w:rsidR="00000000" w:rsidRPr="00000000">
        <w:rPr>
          <w:rtl w:val="0"/>
        </w:rPr>
      </w:r>
    </w:p>
    <w:p w:rsidR="00000000" w:rsidDel="00000000" w:rsidP="00000000" w:rsidRDefault="00000000" w:rsidRPr="00000000" w14:paraId="00000151">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in Education: Comparing China and U.S. Strategies (K-12 and Beyond) - The Future of Being Human, fecha de acceso: agosto 31, 2025, </w:t>
      </w:r>
      <w:hyperlink r:id="rId25">
        <w:r w:rsidDel="00000000" w:rsidR="00000000" w:rsidRPr="00000000">
          <w:rPr>
            <w:rFonts w:ascii="Google Sans" w:cs="Google Sans" w:eastAsia="Google Sans" w:hAnsi="Google Sans"/>
            <w:color w:val="0000ee"/>
            <w:sz w:val="24"/>
            <w:szCs w:val="24"/>
            <w:u w:val="single"/>
            <w:rtl w:val="0"/>
          </w:rPr>
          <w:t xml:space="preserve">https://futureofbeinghuman.com/api/v1/file/2737ea4a-2ca4-4cb5-85cb-4c9ad88f6204.pdf</w:t>
        </w:r>
      </w:hyperlink>
      <w:r w:rsidDel="00000000" w:rsidR="00000000" w:rsidRPr="00000000">
        <w:rPr>
          <w:rtl w:val="0"/>
        </w:rPr>
      </w:r>
    </w:p>
    <w:p w:rsidR="00000000" w:rsidDel="00000000" w:rsidP="00000000" w:rsidRDefault="00000000" w:rsidRPr="00000000" w14:paraId="00000152">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goes to school: The global AI education race, opportunities and perils - DevelopmentAid, fecha de acceso: agosto 31, 2025, </w:t>
      </w:r>
      <w:hyperlink r:id="rId26">
        <w:r w:rsidDel="00000000" w:rsidR="00000000" w:rsidRPr="00000000">
          <w:rPr>
            <w:rFonts w:ascii="Google Sans" w:cs="Google Sans" w:eastAsia="Google Sans" w:hAnsi="Google Sans"/>
            <w:color w:val="0000ee"/>
            <w:sz w:val="24"/>
            <w:szCs w:val="24"/>
            <w:u w:val="single"/>
            <w:rtl w:val="0"/>
          </w:rPr>
          <w:t xml:space="preserve">https://www.developmentaid.org/news-stream/post/194647/ai-transforming-education</w:t>
        </w:r>
      </w:hyperlink>
      <w:r w:rsidDel="00000000" w:rsidR="00000000" w:rsidRPr="00000000">
        <w:rPr>
          <w:rtl w:val="0"/>
        </w:rPr>
      </w:r>
    </w:p>
    <w:p w:rsidR="00000000" w:rsidDel="00000000" w:rsidP="00000000" w:rsidRDefault="00000000" w:rsidRPr="00000000" w14:paraId="00000153">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Joins China's Primary Schools - China Media Project, fecha de acceso: agosto 31, 2025, </w:t>
      </w:r>
      <w:hyperlink r:id="rId27">
        <w:r w:rsidDel="00000000" w:rsidR="00000000" w:rsidRPr="00000000">
          <w:rPr>
            <w:rFonts w:ascii="Google Sans" w:cs="Google Sans" w:eastAsia="Google Sans" w:hAnsi="Google Sans"/>
            <w:color w:val="0000ee"/>
            <w:sz w:val="24"/>
            <w:szCs w:val="24"/>
            <w:u w:val="single"/>
            <w:rtl w:val="0"/>
          </w:rPr>
          <w:t xml:space="preserve">https://chinamediaproject.org/2025/05/19/ai-joins-chinas-primary-schools/</w:t>
        </w:r>
      </w:hyperlink>
      <w:r w:rsidDel="00000000" w:rsidR="00000000" w:rsidRPr="00000000">
        <w:rPr>
          <w:rtl w:val="0"/>
        </w:rPr>
      </w:r>
    </w:p>
    <w:p w:rsidR="00000000" w:rsidDel="00000000" w:rsidP="00000000" w:rsidRDefault="00000000" w:rsidRPr="00000000" w14:paraId="00000154">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innovates China's education landscape, fecha de acceso: agosto 31, 2025, </w:t>
      </w:r>
      <w:hyperlink r:id="rId28">
        <w:r w:rsidDel="00000000" w:rsidR="00000000" w:rsidRPr="00000000">
          <w:rPr>
            <w:rFonts w:ascii="Google Sans" w:cs="Google Sans" w:eastAsia="Google Sans" w:hAnsi="Google Sans"/>
            <w:color w:val="0000ee"/>
            <w:sz w:val="24"/>
            <w:szCs w:val="24"/>
            <w:u w:val="single"/>
            <w:rtl w:val="0"/>
          </w:rPr>
          <w:t xml:space="preserve">https://english.www.gov.cn/news/202503/19/content_WS67dac09fc6d0868f4e8f0f94.html</w:t>
        </w:r>
      </w:hyperlink>
      <w:r w:rsidDel="00000000" w:rsidR="00000000" w:rsidRPr="00000000">
        <w:rPr>
          <w:rtl w:val="0"/>
        </w:rPr>
      </w:r>
    </w:p>
    <w:p w:rsidR="00000000" w:rsidDel="00000000" w:rsidP="00000000" w:rsidRDefault="00000000" w:rsidRPr="00000000" w14:paraId="00000155">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Case Study: AI Integration in Singapore's Education Sector - AIX | AI ..., fecha de acceso: agosto 31, 2025, </w:t>
      </w:r>
      <w:hyperlink r:id="rId29">
        <w:r w:rsidDel="00000000" w:rsidR="00000000" w:rsidRPr="00000000">
          <w:rPr>
            <w:rFonts w:ascii="Google Sans" w:cs="Google Sans" w:eastAsia="Google Sans" w:hAnsi="Google Sans"/>
            <w:color w:val="0000ee"/>
            <w:sz w:val="24"/>
            <w:szCs w:val="24"/>
            <w:u w:val="single"/>
            <w:rtl w:val="0"/>
          </w:rPr>
          <w:t xml:space="preserve">https://aiexpert.network/ai-integration-in-singapores-education-sector/</w:t>
        </w:r>
      </w:hyperlink>
      <w:r w:rsidDel="00000000" w:rsidR="00000000" w:rsidRPr="00000000">
        <w:rPr>
          <w:rtl w:val="0"/>
        </w:rPr>
      </w:r>
    </w:p>
    <w:p w:rsidR="00000000" w:rsidDel="00000000" w:rsidP="00000000" w:rsidRDefault="00000000" w:rsidRPr="00000000" w14:paraId="00000156">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Education, the Essence is People | National Institute of Education (NIE) | NTU Singapore, fecha de acceso: agosto 31, 2025, </w:t>
      </w:r>
      <w:hyperlink r:id="rId30">
        <w:r w:rsidDel="00000000" w:rsidR="00000000" w:rsidRPr="00000000">
          <w:rPr>
            <w:rFonts w:ascii="Google Sans" w:cs="Google Sans" w:eastAsia="Google Sans" w:hAnsi="Google Sans"/>
            <w:color w:val="0000ee"/>
            <w:sz w:val="24"/>
            <w:szCs w:val="24"/>
            <w:u w:val="single"/>
            <w:rtl w:val="0"/>
          </w:rPr>
          <w:t xml:space="preserve">https://www.ntu.edu.sg/nie/news-events/news/detail/ai-education--the-essence-is-people</w:t>
        </w:r>
      </w:hyperlink>
      <w:r w:rsidDel="00000000" w:rsidR="00000000" w:rsidRPr="00000000">
        <w:rPr>
          <w:rtl w:val="0"/>
        </w:rPr>
      </w:r>
    </w:p>
    <w:p w:rsidR="00000000" w:rsidDel="00000000" w:rsidP="00000000" w:rsidRDefault="00000000" w:rsidRPr="00000000" w14:paraId="00000157">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Artificial intelligence in education - MOE, fecha de acceso: agosto 31, 2025, </w:t>
      </w:r>
      <w:hyperlink r:id="rId31">
        <w:r w:rsidDel="00000000" w:rsidR="00000000" w:rsidRPr="00000000">
          <w:rPr>
            <w:rFonts w:ascii="Google Sans" w:cs="Google Sans" w:eastAsia="Google Sans" w:hAnsi="Google Sans"/>
            <w:color w:val="0000ee"/>
            <w:sz w:val="24"/>
            <w:szCs w:val="24"/>
            <w:u w:val="single"/>
            <w:rtl w:val="0"/>
          </w:rPr>
          <w:t xml:space="preserve">https://www.moe.gov.sg/education-in-sg/educational-technology-journey/edtech-masterplan/artificial-intelligence-in-education</w:t>
        </w:r>
      </w:hyperlink>
      <w:r w:rsidDel="00000000" w:rsidR="00000000" w:rsidRPr="00000000">
        <w:rPr>
          <w:rtl w:val="0"/>
        </w:rPr>
      </w:r>
    </w:p>
    <w:p w:rsidR="00000000" w:rsidDel="00000000" w:rsidP="00000000" w:rsidRDefault="00000000" w:rsidRPr="00000000" w14:paraId="00000158">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in Education: Transforming Singapore's education system with student learning space, fecha de acceso: agosto 31, 2025, </w:t>
      </w:r>
      <w:hyperlink r:id="rId32">
        <w:r w:rsidDel="00000000" w:rsidR="00000000" w:rsidRPr="00000000">
          <w:rPr>
            <w:rFonts w:ascii="Google Sans" w:cs="Google Sans" w:eastAsia="Google Sans" w:hAnsi="Google Sans"/>
            <w:color w:val="0000ee"/>
            <w:sz w:val="24"/>
            <w:szCs w:val="24"/>
            <w:u w:val="single"/>
            <w:rtl w:val="0"/>
          </w:rPr>
          <w:t xml:space="preserve">https://www.tech.gov.sg/technews/ai-in-education-transforming-singapore-education-system-with-student-learning-space</w:t>
        </w:r>
      </w:hyperlink>
      <w:r w:rsidDel="00000000" w:rsidR="00000000" w:rsidRPr="00000000">
        <w:rPr>
          <w:rtl w:val="0"/>
        </w:rPr>
      </w:r>
    </w:p>
    <w:p w:rsidR="00000000" w:rsidDel="00000000" w:rsidP="00000000" w:rsidRDefault="00000000" w:rsidRPr="00000000" w14:paraId="00000159">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AI is Reshaping Higher Education in Singapore. - Kadence International, fecha de acceso: agosto 31, 2025, </w:t>
      </w:r>
      <w:hyperlink r:id="rId33">
        <w:r w:rsidDel="00000000" w:rsidR="00000000" w:rsidRPr="00000000">
          <w:rPr>
            <w:rFonts w:ascii="Google Sans" w:cs="Google Sans" w:eastAsia="Google Sans" w:hAnsi="Google Sans"/>
            <w:color w:val="0000ee"/>
            <w:sz w:val="24"/>
            <w:szCs w:val="24"/>
            <w:u w:val="single"/>
            <w:rtl w:val="0"/>
          </w:rPr>
          <w:t xml:space="preserve">https://kadence.com/how-ai-is-reshaping-higher-education-in-singapore/</w:t>
        </w:r>
      </w:hyperlink>
      <w:r w:rsidDel="00000000" w:rsidR="00000000" w:rsidRPr="00000000">
        <w:rPr>
          <w:rtl w:val="0"/>
        </w:rPr>
      </w:r>
    </w:p>
    <w:p w:rsidR="00000000" w:rsidDel="00000000" w:rsidP="00000000" w:rsidRDefault="00000000" w:rsidRPr="00000000" w14:paraId="0000015A">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Finland AI Strategy Report - European Commission - AI Watch, fecha de acceso: agosto 31, 2025, </w:t>
      </w:r>
      <w:hyperlink r:id="rId34">
        <w:r w:rsidDel="00000000" w:rsidR="00000000" w:rsidRPr="00000000">
          <w:rPr>
            <w:rFonts w:ascii="Google Sans" w:cs="Google Sans" w:eastAsia="Google Sans" w:hAnsi="Google Sans"/>
            <w:color w:val="0000ee"/>
            <w:sz w:val="24"/>
            <w:szCs w:val="24"/>
            <w:u w:val="single"/>
            <w:rtl w:val="0"/>
          </w:rPr>
          <w:t xml:space="preserve">https://ai-watch.ec.europa.eu/countries/finland/finland-ai-strategy-report_en</w:t>
        </w:r>
      </w:hyperlink>
      <w:r w:rsidDel="00000000" w:rsidR="00000000" w:rsidRPr="00000000">
        <w:rPr>
          <w:rtl w:val="0"/>
        </w:rPr>
      </w:r>
    </w:p>
    <w:p w:rsidR="00000000" w:rsidDel="00000000" w:rsidP="00000000" w:rsidRDefault="00000000" w:rsidRPr="00000000" w14:paraId="0000015B">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Learning AI literacy in collaborative projects with an AI Education Tool by Making Machine Learning-Driven Apps: A case study from Finnish pre- service teacher education - ResearchGate, fecha de acceso: agosto 31, 2025, </w:t>
      </w:r>
      <w:hyperlink r:id="rId35">
        <w:r w:rsidDel="00000000" w:rsidR="00000000" w:rsidRPr="00000000">
          <w:rPr>
            <w:rFonts w:ascii="Google Sans" w:cs="Google Sans" w:eastAsia="Google Sans" w:hAnsi="Google Sans"/>
            <w:color w:val="0000ee"/>
            <w:sz w:val="24"/>
            <w:szCs w:val="24"/>
            <w:u w:val="single"/>
            <w:rtl w:val="0"/>
          </w:rPr>
          <w:t xml:space="preserve">https://www.researchgate.net/publication/381160535_Learning_AI_literacy_in_collaborative_projects_with_an_AI_Education_Tool_by_Making_Machine_Learning-Driven_Apps_A_case_study_from_Finnish_pre-_service_teacher_education</w:t>
        </w:r>
      </w:hyperlink>
      <w:r w:rsidDel="00000000" w:rsidR="00000000" w:rsidRPr="00000000">
        <w:rPr>
          <w:rtl w:val="0"/>
        </w:rPr>
      </w:r>
    </w:p>
    <w:p w:rsidR="00000000" w:rsidDel="00000000" w:rsidP="00000000" w:rsidRDefault="00000000" w:rsidRPr="00000000" w14:paraId="0000015C">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Learning AI literacy in collaborative projects with an AI Education Tool by Making Machine Learning-Driven Apps: A case study from Finnish pre-service teacher education - OSF, fecha de acceso: agosto 31, 2025, </w:t>
      </w:r>
      <w:hyperlink r:id="rId36">
        <w:r w:rsidDel="00000000" w:rsidR="00000000" w:rsidRPr="00000000">
          <w:rPr>
            <w:rFonts w:ascii="Google Sans" w:cs="Google Sans" w:eastAsia="Google Sans" w:hAnsi="Google Sans"/>
            <w:color w:val="0000ee"/>
            <w:sz w:val="24"/>
            <w:szCs w:val="24"/>
            <w:u w:val="single"/>
            <w:rtl w:val="0"/>
          </w:rPr>
          <w:t xml:space="preserve">https://osf.io/3qx2h/</w:t>
        </w:r>
      </w:hyperlink>
      <w:r w:rsidDel="00000000" w:rsidR="00000000" w:rsidRPr="00000000">
        <w:rPr>
          <w:rtl w:val="0"/>
        </w:rPr>
      </w:r>
    </w:p>
    <w:p w:rsidR="00000000" w:rsidDel="00000000" w:rsidP="00000000" w:rsidRDefault="00000000" w:rsidRPr="00000000" w14:paraId="0000015D">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Backround material: Potential of AI in supporting teaching and studying, fecha de acceso: agosto 31, 2025, </w:t>
      </w:r>
      <w:hyperlink r:id="rId37">
        <w:r w:rsidDel="00000000" w:rsidR="00000000" w:rsidRPr="00000000">
          <w:rPr>
            <w:rFonts w:ascii="Google Sans" w:cs="Google Sans" w:eastAsia="Google Sans" w:hAnsi="Google Sans"/>
            <w:color w:val="0000ee"/>
            <w:sz w:val="24"/>
            <w:szCs w:val="24"/>
            <w:u w:val="single"/>
            <w:rtl w:val="0"/>
          </w:rPr>
          <w:t xml:space="preserve">https://www.oph.fi/en/teemat-ja-kehittaminen/tekoalysuositukset/tausta-aineisto-tekoalyn-mahdollisuuksia-opetuksen-ja-opiskelun-tukena</w:t>
        </w:r>
      </w:hyperlink>
      <w:r w:rsidDel="00000000" w:rsidR="00000000" w:rsidRPr="00000000">
        <w:rPr>
          <w:rtl w:val="0"/>
        </w:rPr>
      </w:r>
    </w:p>
    <w:p w:rsidR="00000000" w:rsidDel="00000000" w:rsidP="00000000" w:rsidRDefault="00000000" w:rsidRPr="00000000" w14:paraId="0000015E">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China mandates eight hours of AI teaching from grade one; US executive order offers incentives instead - R&amp;D World, fecha de acceso: agosto 31, 2025, </w:t>
      </w:r>
      <w:hyperlink r:id="rId38">
        <w:r w:rsidDel="00000000" w:rsidR="00000000" w:rsidRPr="00000000">
          <w:rPr>
            <w:rFonts w:ascii="Google Sans" w:cs="Google Sans" w:eastAsia="Google Sans" w:hAnsi="Google Sans"/>
            <w:color w:val="0000ee"/>
            <w:sz w:val="24"/>
            <w:szCs w:val="24"/>
            <w:u w:val="single"/>
            <w:rtl w:val="0"/>
          </w:rPr>
          <w:t xml:space="preserve">https://www.rdworldonline.com/china-mandates-eight-hours-of-ai-teaching-from-grade-one-us-executive-order-offers-incentives-instead/</w:t>
        </w:r>
      </w:hyperlink>
      <w:r w:rsidDel="00000000" w:rsidR="00000000" w:rsidRPr="00000000">
        <w:rPr>
          <w:rtl w:val="0"/>
        </w:rPr>
      </w:r>
    </w:p>
    <w:p w:rsidR="00000000" w:rsidDel="00000000" w:rsidP="00000000" w:rsidRDefault="00000000" w:rsidRPr="00000000" w14:paraId="0000015F">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Education - AI.Gov, fecha de acceso: agosto 31, 2025, </w:t>
      </w:r>
      <w:hyperlink r:id="rId39">
        <w:r w:rsidDel="00000000" w:rsidR="00000000" w:rsidRPr="00000000">
          <w:rPr>
            <w:rFonts w:ascii="Google Sans" w:cs="Google Sans" w:eastAsia="Google Sans" w:hAnsi="Google Sans"/>
            <w:color w:val="0000ee"/>
            <w:sz w:val="24"/>
            <w:szCs w:val="24"/>
            <w:u w:val="single"/>
            <w:rtl w:val="0"/>
          </w:rPr>
          <w:t xml:space="preserve">https://www.ai.gov/initiatives/education</w:t>
        </w:r>
      </w:hyperlink>
      <w:r w:rsidDel="00000000" w:rsidR="00000000" w:rsidRPr="00000000">
        <w:rPr>
          <w:rtl w:val="0"/>
        </w:rPr>
      </w:r>
    </w:p>
    <w:p w:rsidR="00000000" w:rsidDel="00000000" w:rsidP="00000000" w:rsidRDefault="00000000" w:rsidRPr="00000000" w14:paraId="00000160">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U.S. Department of Education Issues Guidance on Artificial Intelligence Use in Schools, Proposes Additional Supplemental Priority, fecha de acceso: agosto 31, 2025, </w:t>
      </w:r>
      <w:hyperlink r:id="rId40">
        <w:r w:rsidDel="00000000" w:rsidR="00000000" w:rsidRPr="00000000">
          <w:rPr>
            <w:rFonts w:ascii="Google Sans" w:cs="Google Sans" w:eastAsia="Google Sans" w:hAnsi="Google Sans"/>
            <w:color w:val="0000ee"/>
            <w:sz w:val="24"/>
            <w:szCs w:val="24"/>
            <w:u w:val="single"/>
            <w:rtl w:val="0"/>
          </w:rPr>
          <w:t xml:space="preserve">https://www.ed.gov/about/news/press-release/us-department-of-education-issues-guidance-artificial-intelligence-use-schools-proposes-additional-supplemental-priority</w:t>
        </w:r>
      </w:hyperlink>
      <w:r w:rsidDel="00000000" w:rsidR="00000000" w:rsidRPr="00000000">
        <w:rPr>
          <w:rtl w:val="0"/>
        </w:rPr>
      </w:r>
    </w:p>
    <w:p w:rsidR="00000000" w:rsidDel="00000000" w:rsidP="00000000" w:rsidRDefault="00000000" w:rsidRPr="00000000" w14:paraId="00000161">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Melania Trump launches Presidential AI challenge for students: What pupils, parents and teachers need to know, fecha de acceso: agosto 31, 2025, </w:t>
      </w:r>
      <w:hyperlink r:id="rId41">
        <w:r w:rsidDel="00000000" w:rsidR="00000000" w:rsidRPr="00000000">
          <w:rPr>
            <w:rFonts w:ascii="Google Sans" w:cs="Google Sans" w:eastAsia="Google Sans" w:hAnsi="Google Sans"/>
            <w:color w:val="0000ee"/>
            <w:sz w:val="24"/>
            <w:szCs w:val="24"/>
            <w:u w:val="single"/>
            <w:rtl w:val="0"/>
          </w:rPr>
          <w:t xml:space="preserve">https://timesofindia.indiatimes.com/education/news/melania-trump-launches-presidential-ai-challenge-for-students-what-pupils-parents-and-teachers-need-to-know/articleshow/123535496.cms</w:t>
        </w:r>
      </w:hyperlink>
      <w:r w:rsidDel="00000000" w:rsidR="00000000" w:rsidRPr="00000000">
        <w:rPr>
          <w:rtl w:val="0"/>
        </w:rPr>
      </w:r>
    </w:p>
    <w:p w:rsidR="00000000" w:rsidDel="00000000" w:rsidP="00000000" w:rsidRDefault="00000000" w:rsidRPr="00000000" w14:paraId="00000162">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Melania Trump invites K-12 students to participate in nationwide AI challenge contest, fecha de acceso: agosto 31, 2025, </w:t>
      </w:r>
      <w:hyperlink r:id="rId42">
        <w:r w:rsidDel="00000000" w:rsidR="00000000" w:rsidRPr="00000000">
          <w:rPr>
            <w:rFonts w:ascii="Google Sans" w:cs="Google Sans" w:eastAsia="Google Sans" w:hAnsi="Google Sans"/>
            <w:color w:val="0000ee"/>
            <w:sz w:val="24"/>
            <w:szCs w:val="24"/>
            <w:u w:val="single"/>
            <w:rtl w:val="0"/>
          </w:rPr>
          <w:t xml:space="preserve">https://apnews.com/article/melania-trump-artificial-intelligence-student-contest-7e8cefa4a614a4bfeee4be1b1c998149</w:t>
        </w:r>
      </w:hyperlink>
      <w:r w:rsidDel="00000000" w:rsidR="00000000" w:rsidRPr="00000000">
        <w:rPr>
          <w:rtl w:val="0"/>
        </w:rPr>
      </w:r>
    </w:p>
    <w:p w:rsidR="00000000" w:rsidDel="00000000" w:rsidP="00000000" w:rsidRDefault="00000000" w:rsidRPr="00000000" w14:paraId="00000163">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Case Studies | AI for Decision Makers - Fred Hutch Data Science Lab, fecha de acceso: agosto 31, 2025, </w:t>
      </w:r>
      <w:hyperlink r:id="rId43">
        <w:r w:rsidDel="00000000" w:rsidR="00000000" w:rsidRPr="00000000">
          <w:rPr>
            <w:rFonts w:ascii="Google Sans" w:cs="Google Sans" w:eastAsia="Google Sans" w:hAnsi="Google Sans"/>
            <w:color w:val="0000ee"/>
            <w:sz w:val="24"/>
            <w:szCs w:val="24"/>
            <w:u w:val="single"/>
            <w:rtl w:val="0"/>
          </w:rPr>
          <w:t xml:space="preserve">https://hutchdatascience.org/AI_for_Decision_Makers/case-studies.html</w:t>
        </w:r>
      </w:hyperlink>
      <w:r w:rsidDel="00000000" w:rsidR="00000000" w:rsidRPr="00000000">
        <w:rPr>
          <w:rtl w:val="0"/>
        </w:rPr>
      </w:r>
    </w:p>
    <w:p w:rsidR="00000000" w:rsidDel="00000000" w:rsidP="00000000" w:rsidRDefault="00000000" w:rsidRPr="00000000" w14:paraId="00000164">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‘Even good students are cheating’: Why US colleges are reviving a medieval solution to outsmart AI, fecha de acceso: agosto 31, 2025, </w:t>
      </w:r>
      <w:hyperlink r:id="rId44">
        <w:r w:rsidDel="00000000" w:rsidR="00000000" w:rsidRPr="00000000">
          <w:rPr>
            <w:rFonts w:ascii="Google Sans" w:cs="Google Sans" w:eastAsia="Google Sans" w:hAnsi="Google Sans"/>
            <w:color w:val="0000ee"/>
            <w:sz w:val="24"/>
            <w:szCs w:val="24"/>
            <w:u w:val="single"/>
            <w:rtl w:val="0"/>
          </w:rPr>
          <w:t xml:space="preserve">https://timesofindia.indiatimes.com/education/news/even-good-students-are-cheating-why-us-colleges-are-reviving-a-medieval-solution-to-outsmart-ai/articleshow/123535539.cms</w:t>
        </w:r>
      </w:hyperlink>
      <w:r w:rsidDel="00000000" w:rsidR="00000000" w:rsidRPr="00000000">
        <w:rPr>
          <w:rtl w:val="0"/>
        </w:rPr>
      </w:r>
    </w:p>
    <w:p w:rsidR="00000000" w:rsidDel="00000000" w:rsidP="00000000" w:rsidRDefault="00000000" w:rsidRPr="00000000" w14:paraId="00000165">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in K-12 schools: Reports show nearly 70% of parents oppose sharing student data with artificial intelligence, fecha de acceso: agosto 31, 2025, </w:t>
      </w:r>
      <w:hyperlink r:id="rId45">
        <w:r w:rsidDel="00000000" w:rsidR="00000000" w:rsidRPr="00000000">
          <w:rPr>
            <w:rFonts w:ascii="Google Sans" w:cs="Google Sans" w:eastAsia="Google Sans" w:hAnsi="Google Sans"/>
            <w:color w:val="0000ee"/>
            <w:sz w:val="24"/>
            <w:szCs w:val="24"/>
            <w:u w:val="single"/>
            <w:rtl w:val="0"/>
          </w:rPr>
          <w:t xml:space="preserve">https://timesofindia.indiatimes.com/education/news/ai-in-k-12-schools-reports-show-nearly-70-of-parents-oppose-sharing-student-data-with-artificial-intelligence/articleshow/123530598.cms</w:t>
        </w:r>
      </w:hyperlink>
      <w:r w:rsidDel="00000000" w:rsidR="00000000" w:rsidRPr="00000000">
        <w:rPr>
          <w:rtl w:val="0"/>
        </w:rPr>
      </w:r>
    </w:p>
    <w:p w:rsidR="00000000" w:rsidDel="00000000" w:rsidP="00000000" w:rsidRDefault="00000000" w:rsidRPr="00000000" w14:paraId="00000166">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Effective is AI in Education? 10 Case Studies and Examples ..., fecha de acceso: agosto 31, 2025, </w:t>
      </w:r>
      <w:hyperlink r:id="rId46">
        <w:r w:rsidDel="00000000" w:rsidR="00000000" w:rsidRPr="00000000">
          <w:rPr>
            <w:rFonts w:ascii="Google Sans" w:cs="Google Sans" w:eastAsia="Google Sans" w:hAnsi="Google Sans"/>
            <w:color w:val="0000ee"/>
            <w:sz w:val="24"/>
            <w:szCs w:val="24"/>
            <w:u w:val="single"/>
            <w:rtl w:val="0"/>
          </w:rPr>
          <w:t xml:space="preserve">https://axonpark.com/how-effective-is-ai-in-education-10-case-studies-and-examples/</w:t>
        </w:r>
      </w:hyperlink>
      <w:r w:rsidDel="00000000" w:rsidR="00000000" w:rsidRPr="00000000">
        <w:rPr>
          <w:rtl w:val="0"/>
        </w:rPr>
      </w:r>
    </w:p>
    <w:p w:rsidR="00000000" w:rsidDel="00000000" w:rsidP="00000000" w:rsidRDefault="00000000" w:rsidRPr="00000000" w14:paraId="00000167">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Use of AI in Schools [25 Case Studies] [2025] - DigitalDefynd, fecha de acceso: agosto 31, 2025, </w:t>
      </w:r>
      <w:hyperlink r:id="rId47">
        <w:r w:rsidDel="00000000" w:rsidR="00000000" w:rsidRPr="00000000">
          <w:rPr>
            <w:rFonts w:ascii="Google Sans" w:cs="Google Sans" w:eastAsia="Google Sans" w:hAnsi="Google Sans"/>
            <w:color w:val="0000ee"/>
            <w:sz w:val="24"/>
            <w:szCs w:val="24"/>
            <w:u w:val="single"/>
            <w:rtl w:val="0"/>
          </w:rPr>
          <w:t xml:space="preserve">https://digitaldefynd.com/IQ/ai-in-schools-case-studies/</w:t>
        </w:r>
      </w:hyperlink>
      <w:r w:rsidDel="00000000" w:rsidR="00000000" w:rsidRPr="00000000">
        <w:rPr>
          <w:rtl w:val="0"/>
        </w:rPr>
      </w:r>
    </w:p>
    <w:p w:rsidR="00000000" w:rsidDel="00000000" w:rsidP="00000000" w:rsidRDefault="00000000" w:rsidRPr="00000000" w14:paraId="00000168">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39 Examples of Artificial Intelligence in Education - University of San Diego Online Degrees, fecha de acceso: agosto 31, 2025, </w:t>
      </w:r>
      <w:hyperlink r:id="rId48">
        <w:r w:rsidDel="00000000" w:rsidR="00000000" w:rsidRPr="00000000">
          <w:rPr>
            <w:rFonts w:ascii="Google Sans" w:cs="Google Sans" w:eastAsia="Google Sans" w:hAnsi="Google Sans"/>
            <w:color w:val="0000ee"/>
            <w:sz w:val="24"/>
            <w:szCs w:val="24"/>
            <w:u w:val="single"/>
            <w:rtl w:val="0"/>
          </w:rPr>
          <w:t xml:space="preserve">https://onlinedegrees.sandiego.edu/artificial-intelligence-education/</w:t>
        </w:r>
      </w:hyperlink>
      <w:r w:rsidDel="00000000" w:rsidR="00000000" w:rsidRPr="00000000">
        <w:rPr>
          <w:rtl w:val="0"/>
        </w:rPr>
      </w:r>
    </w:p>
    <w:p w:rsidR="00000000" w:rsidDel="00000000" w:rsidP="00000000" w:rsidRDefault="00000000" w:rsidRPr="00000000" w14:paraId="00000169">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Artificial Intelligence in Sub-Saharan Africa - Education Report, fecha de acceso: agosto 31, 2025, </w:t>
      </w:r>
      <w:hyperlink r:id="rId49">
        <w:r w:rsidDel="00000000" w:rsidR="00000000" w:rsidRPr="00000000">
          <w:rPr>
            <w:rFonts w:ascii="Google Sans" w:cs="Google Sans" w:eastAsia="Google Sans" w:hAnsi="Google Sans"/>
            <w:color w:val="0000ee"/>
            <w:sz w:val="24"/>
            <w:szCs w:val="24"/>
            <w:u w:val="single"/>
            <w:rtl w:val="0"/>
          </w:rPr>
          <w:t xml:space="preserve">https://aiinafricaresearch.alueducation.com/reports/education/</w:t>
        </w:r>
      </w:hyperlink>
      <w:r w:rsidDel="00000000" w:rsidR="00000000" w:rsidRPr="00000000">
        <w:rPr>
          <w:rtl w:val="0"/>
        </w:rPr>
      </w:r>
    </w:p>
    <w:p w:rsidR="00000000" w:rsidDel="00000000" w:rsidP="00000000" w:rsidRDefault="00000000" w:rsidRPr="00000000" w14:paraId="0000016A">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From commitment to action: Advancing the use of AI in education in Africa | IDRC, fecha de acceso: agosto 31, 2025, </w:t>
      </w:r>
      <w:hyperlink r:id="rId50">
        <w:r w:rsidDel="00000000" w:rsidR="00000000" w:rsidRPr="00000000">
          <w:rPr>
            <w:rFonts w:ascii="Google Sans" w:cs="Google Sans" w:eastAsia="Google Sans" w:hAnsi="Google Sans"/>
            <w:color w:val="0000ee"/>
            <w:sz w:val="24"/>
            <w:szCs w:val="24"/>
            <w:u w:val="single"/>
            <w:rtl w:val="0"/>
          </w:rPr>
          <w:t xml:space="preserve">https://idrc-crdi.ca/en/research-in-action/commitment-action-advancing-use-ai-education-africa</w:t>
        </w:r>
      </w:hyperlink>
      <w:r w:rsidDel="00000000" w:rsidR="00000000" w:rsidRPr="00000000">
        <w:rPr>
          <w:rtl w:val="0"/>
        </w:rPr>
      </w:r>
    </w:p>
    <w:p w:rsidR="00000000" w:rsidDel="00000000" w:rsidP="00000000" w:rsidRDefault="00000000" w:rsidRPr="00000000" w14:paraId="0000016B">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From Commitment to Action: Advancing the use of AI in education in Africa through regional collaboration and knowledge-sharing | GPEKIX, fecha de acceso: agosto 31, 2025, </w:t>
      </w:r>
      <w:hyperlink r:id="rId51">
        <w:r w:rsidDel="00000000" w:rsidR="00000000" w:rsidRPr="00000000">
          <w:rPr>
            <w:rFonts w:ascii="Google Sans" w:cs="Google Sans" w:eastAsia="Google Sans" w:hAnsi="Google Sans"/>
            <w:color w:val="0000ee"/>
            <w:sz w:val="24"/>
            <w:szCs w:val="24"/>
            <w:u w:val="single"/>
            <w:rtl w:val="0"/>
          </w:rPr>
          <w:t xml:space="preserve">https://www.gpekix.org/blog/commitment-action-advancing-use-ai-education-africa-through-regional-collaboration-and</w:t>
        </w:r>
      </w:hyperlink>
      <w:r w:rsidDel="00000000" w:rsidR="00000000" w:rsidRPr="00000000">
        <w:rPr>
          <w:rtl w:val="0"/>
        </w:rPr>
      </w:r>
    </w:p>
    <w:p w:rsidR="00000000" w:rsidDel="00000000" w:rsidP="00000000" w:rsidRDefault="00000000" w:rsidRPr="00000000" w14:paraId="0000016C">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Revolutionizing Classrooms: How AI Is Reshaping Global Education ..., fecha de acceso: agosto 31, 2025, </w:t>
      </w:r>
      <w:hyperlink r:id="rId52">
        <w:r w:rsidDel="00000000" w:rsidR="00000000" w:rsidRPr="00000000">
          <w:rPr>
            <w:rFonts w:ascii="Google Sans" w:cs="Google Sans" w:eastAsia="Google Sans" w:hAnsi="Google Sans"/>
            <w:color w:val="0000ee"/>
            <w:sz w:val="24"/>
            <w:szCs w:val="24"/>
            <w:u w:val="single"/>
            <w:rtl w:val="0"/>
          </w:rPr>
          <w:t xml:space="preserve">https://www.weforum.org/press/2024/04/revolutionizing-classrooms-how-ai-is-reshaping-global-education/</w:t>
        </w:r>
      </w:hyperlink>
      <w:r w:rsidDel="00000000" w:rsidR="00000000" w:rsidRPr="00000000">
        <w:rPr>
          <w:rtl w:val="0"/>
        </w:rPr>
      </w:r>
    </w:p>
    <w:p w:rsidR="00000000" w:rsidDel="00000000" w:rsidP="00000000" w:rsidRDefault="00000000" w:rsidRPr="00000000" w14:paraId="0000016D">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Revolution in Education (Brief N°1, 2024) - World Bank Document, fecha de acceso: agosto 31, 2025, </w:t>
      </w:r>
      <w:hyperlink r:id="rId53">
        <w:r w:rsidDel="00000000" w:rsidR="00000000" w:rsidRPr="00000000">
          <w:rPr>
            <w:rFonts w:ascii="Google Sans" w:cs="Google Sans" w:eastAsia="Google Sans" w:hAnsi="Google Sans"/>
            <w:color w:val="0000ee"/>
            <w:sz w:val="24"/>
            <w:szCs w:val="24"/>
            <w:u w:val="single"/>
            <w:rtl w:val="0"/>
          </w:rPr>
          <w:t xml:space="preserve">https://documents1.worldbank.org/curated/en/099734306182493324/pdf/IDU152823b13109c514ebd19c241a289470b6902.pdf</w:t>
        </w:r>
      </w:hyperlink>
      <w:r w:rsidDel="00000000" w:rsidR="00000000" w:rsidRPr="00000000">
        <w:rPr>
          <w:rtl w:val="0"/>
        </w:rPr>
      </w:r>
    </w:p>
    <w:p w:rsidR="00000000" w:rsidDel="00000000" w:rsidP="00000000" w:rsidRDefault="00000000" w:rsidRPr="00000000" w14:paraId="0000016E">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Revolutionizing Education: How AI-Powered Platforms Are Transforming Learning in Africa, fecha de acceso: agosto 31, 2025, </w:t>
      </w:r>
      <w:hyperlink r:id="rId54">
        <w:r w:rsidDel="00000000" w:rsidR="00000000" w:rsidRPr="00000000">
          <w:rPr>
            <w:rFonts w:ascii="Google Sans" w:cs="Google Sans" w:eastAsia="Google Sans" w:hAnsi="Google Sans"/>
            <w:color w:val="0000ee"/>
            <w:sz w:val="24"/>
            <w:szCs w:val="24"/>
            <w:u w:val="single"/>
            <w:rtl w:val="0"/>
          </w:rPr>
          <w:t xml:space="preserve">https://iafrica.com/revolutionizing-education-how-ai-powered-platforms-are-transforming-learning-in-africa/</w:t>
        </w:r>
      </w:hyperlink>
      <w:r w:rsidDel="00000000" w:rsidR="00000000" w:rsidRPr="00000000">
        <w:rPr>
          <w:rtl w:val="0"/>
        </w:rPr>
      </w:r>
    </w:p>
    <w:p w:rsidR="00000000" w:rsidDel="00000000" w:rsidP="00000000" w:rsidRDefault="00000000" w:rsidRPr="00000000" w14:paraId="0000016F">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Exploring AI's Potential to Transform Education in Africa | Mastercard Foundation, fecha de acceso: agosto 31, 2025, </w:t>
      </w:r>
      <w:hyperlink r:id="rId55">
        <w:r w:rsidDel="00000000" w:rsidR="00000000" w:rsidRPr="00000000">
          <w:rPr>
            <w:rFonts w:ascii="Google Sans" w:cs="Google Sans" w:eastAsia="Google Sans" w:hAnsi="Google Sans"/>
            <w:color w:val="0000ee"/>
            <w:sz w:val="24"/>
            <w:szCs w:val="24"/>
            <w:u w:val="single"/>
            <w:rtl w:val="0"/>
          </w:rPr>
          <w:t xml:space="preserve">https://mastercardfdn.org/en/articles/exploring-ais-potential-to-transform-education-in-africa/</w:t>
        </w:r>
      </w:hyperlink>
      <w:r w:rsidDel="00000000" w:rsidR="00000000" w:rsidRPr="00000000">
        <w:rPr>
          <w:rtl w:val="0"/>
        </w:rPr>
      </w:r>
    </w:p>
    <w:p w:rsidR="00000000" w:rsidDel="00000000" w:rsidP="00000000" w:rsidRDefault="00000000" w:rsidRPr="00000000" w14:paraId="00000170">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Meta-Analysis of Artificial Intelligence in Education, fecha de acceso: agosto 31, 2025, </w:t>
      </w:r>
      <w:hyperlink r:id="rId56">
        <w:r w:rsidDel="00000000" w:rsidR="00000000" w:rsidRPr="00000000">
          <w:rPr>
            <w:rFonts w:ascii="Google Sans" w:cs="Google Sans" w:eastAsia="Google Sans" w:hAnsi="Google Sans"/>
            <w:color w:val="0000ee"/>
            <w:sz w:val="24"/>
            <w:szCs w:val="24"/>
            <w:u w:val="single"/>
            <w:rtl w:val="0"/>
          </w:rPr>
          <w:t xml:space="preserve">https://ccsenet.org/journal/index.php/hes/article/download/0/0/51474/55925</w:t>
        </w:r>
      </w:hyperlink>
      <w:r w:rsidDel="00000000" w:rsidR="00000000" w:rsidRPr="00000000">
        <w:rPr>
          <w:rtl w:val="0"/>
        </w:rPr>
      </w:r>
    </w:p>
    <w:p w:rsidR="00000000" w:rsidDel="00000000" w:rsidP="00000000" w:rsidRDefault="00000000" w:rsidRPr="00000000" w14:paraId="00000171">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Research News: Three RCT Studies on Effective AI Use in ..., fecha de acceso: agosto 31, 2025, </w:t>
      </w:r>
      <w:hyperlink r:id="rId57">
        <w:r w:rsidDel="00000000" w:rsidR="00000000" w:rsidRPr="00000000">
          <w:rPr>
            <w:rFonts w:ascii="Google Sans" w:cs="Google Sans" w:eastAsia="Google Sans" w:hAnsi="Google Sans"/>
            <w:color w:val="0000ee"/>
            <w:sz w:val="24"/>
            <w:szCs w:val="24"/>
            <w:u w:val="single"/>
            <w:rtl w:val="0"/>
          </w:rPr>
          <w:t xml:space="preserve">https://www.colleague.ai/research-news-three-rct-studies-on-effective-ai-use-in-education/</w:t>
        </w:r>
      </w:hyperlink>
      <w:r w:rsidDel="00000000" w:rsidR="00000000" w:rsidRPr="00000000">
        <w:rPr>
          <w:rtl w:val="0"/>
        </w:rPr>
      </w:r>
    </w:p>
    <w:p w:rsidR="00000000" w:rsidDel="00000000" w:rsidP="00000000" w:rsidRDefault="00000000" w:rsidRPr="00000000" w14:paraId="00000172">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Learning vs Traditional Learning 2025 - AutoTutor, fecha de acceso: agosto 31, 2025, </w:t>
      </w:r>
      <w:hyperlink r:id="rId58">
        <w:r w:rsidDel="00000000" w:rsidR="00000000" w:rsidRPr="00000000">
          <w:rPr>
            <w:rFonts w:ascii="Google Sans" w:cs="Google Sans" w:eastAsia="Google Sans" w:hAnsi="Google Sans"/>
            <w:color w:val="0000ee"/>
            <w:sz w:val="24"/>
            <w:szCs w:val="24"/>
            <w:u w:val="single"/>
            <w:rtl w:val="0"/>
          </w:rPr>
          <w:t xml:space="preserve">https://autotutor.org/ai-vs-traditional-learning-what-works-better/</w:t>
        </w:r>
      </w:hyperlink>
      <w:r w:rsidDel="00000000" w:rsidR="00000000" w:rsidRPr="00000000">
        <w:rPr>
          <w:rtl w:val="0"/>
        </w:rPr>
      </w:r>
    </w:p>
    <w:p w:rsidR="00000000" w:rsidDel="00000000" w:rsidP="00000000" w:rsidRDefault="00000000" w:rsidRPr="00000000" w14:paraId="00000173">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vs. Traditional Teaching Methods: What's the Future of Education? - Times Of AI, fecha de acceso: agosto 31, 2025, </w:t>
      </w:r>
      <w:hyperlink r:id="rId59">
        <w:r w:rsidDel="00000000" w:rsidR="00000000" w:rsidRPr="00000000">
          <w:rPr>
            <w:rFonts w:ascii="Google Sans" w:cs="Google Sans" w:eastAsia="Google Sans" w:hAnsi="Google Sans"/>
            <w:color w:val="0000ee"/>
            <w:sz w:val="24"/>
            <w:szCs w:val="24"/>
            <w:u w:val="single"/>
            <w:rtl w:val="0"/>
          </w:rPr>
          <w:t xml:space="preserve">https://www.timesofai.com/industry-insights/ai-vs-traditional-teaching-methods/</w:t>
        </w:r>
      </w:hyperlink>
      <w:r w:rsidDel="00000000" w:rsidR="00000000" w:rsidRPr="00000000">
        <w:rPr>
          <w:rtl w:val="0"/>
        </w:rPr>
      </w:r>
    </w:p>
    <w:p w:rsidR="00000000" w:rsidDel="00000000" w:rsidP="00000000" w:rsidRDefault="00000000" w:rsidRPr="00000000" w14:paraId="00000174">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Enhancing Early Education with Artificial Intelligence: A Comparative Study of AI-Powered Learning Versus Traditional Methods, fecha de acceso: agosto 31, 2025, </w:t>
      </w:r>
      <w:hyperlink r:id="rId60">
        <w:r w:rsidDel="00000000" w:rsidR="00000000" w:rsidRPr="00000000">
          <w:rPr>
            <w:rFonts w:ascii="Google Sans" w:cs="Google Sans" w:eastAsia="Google Sans" w:hAnsi="Google Sans"/>
            <w:color w:val="0000ee"/>
            <w:sz w:val="24"/>
            <w:szCs w:val="24"/>
            <w:u w:val="single"/>
            <w:rtl w:val="0"/>
          </w:rPr>
          <w:t xml:space="preserve">https://hrmars.com/papers_submitted/24690/enhancing-early-education-with-artificial-intelligence-a-comparative-study-of-ai-powered-learning-versus-traditional-methods.pdf</w:t>
        </w:r>
      </w:hyperlink>
      <w:r w:rsidDel="00000000" w:rsidR="00000000" w:rsidRPr="00000000">
        <w:rPr>
          <w:rtl w:val="0"/>
        </w:rPr>
      </w:r>
    </w:p>
    <w:p w:rsidR="00000000" w:rsidDel="00000000" w:rsidP="00000000" w:rsidRDefault="00000000" w:rsidRPr="00000000" w14:paraId="00000175">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Chatbots vs. Traditional Teaching Methods: A Comparative Study - Techno FAQ, fecha de acceso: agosto 31, 2025, </w:t>
      </w:r>
      <w:hyperlink r:id="rId61">
        <w:r w:rsidDel="00000000" w:rsidR="00000000" w:rsidRPr="00000000">
          <w:rPr>
            <w:rFonts w:ascii="Google Sans" w:cs="Google Sans" w:eastAsia="Google Sans" w:hAnsi="Google Sans"/>
            <w:color w:val="0000ee"/>
            <w:sz w:val="24"/>
            <w:szCs w:val="24"/>
            <w:u w:val="single"/>
            <w:rtl w:val="0"/>
          </w:rPr>
          <w:t xml:space="preserve">https://technofaq.org/posts/2025/02/ai-chatbots-vs-traditional-teaching-methods-a-comparative-study/</w:t>
        </w:r>
      </w:hyperlink>
      <w:r w:rsidDel="00000000" w:rsidR="00000000" w:rsidRPr="00000000">
        <w:rPr>
          <w:rtl w:val="0"/>
        </w:rPr>
      </w:r>
    </w:p>
    <w:p w:rsidR="00000000" w:rsidDel="00000000" w:rsidP="00000000" w:rsidRDefault="00000000" w:rsidRPr="00000000" w14:paraId="00000176">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Evolving Role of Teachers in the Age of AI - NAVNEET TOPTECH, fecha de acceso: agosto 31, 2025, </w:t>
      </w:r>
      <w:hyperlink r:id="rId62">
        <w:r w:rsidDel="00000000" w:rsidR="00000000" w:rsidRPr="00000000">
          <w:rPr>
            <w:rFonts w:ascii="Google Sans" w:cs="Google Sans" w:eastAsia="Google Sans" w:hAnsi="Google Sans"/>
            <w:color w:val="0000ee"/>
            <w:sz w:val="24"/>
            <w:szCs w:val="24"/>
            <w:u w:val="single"/>
            <w:rtl w:val="0"/>
          </w:rPr>
          <w:t xml:space="preserve">https://navneettoptech.com/blog/the-evolving-role-of-teachers-in-the-age-of-ai</w:t>
        </w:r>
      </w:hyperlink>
      <w:r w:rsidDel="00000000" w:rsidR="00000000" w:rsidRPr="00000000">
        <w:rPr>
          <w:rtl w:val="0"/>
        </w:rPr>
      </w:r>
    </w:p>
    <w:p w:rsidR="00000000" w:rsidDel="00000000" w:rsidP="00000000" w:rsidRDefault="00000000" w:rsidRPr="00000000" w14:paraId="00000177">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Main AI Trends In Education (2025) - Springs, fecha de acceso: agosto 31, 2025, </w:t>
      </w:r>
      <w:hyperlink r:id="rId63">
        <w:r w:rsidDel="00000000" w:rsidR="00000000" w:rsidRPr="00000000">
          <w:rPr>
            <w:rFonts w:ascii="Google Sans" w:cs="Google Sans" w:eastAsia="Google Sans" w:hAnsi="Google Sans"/>
            <w:color w:val="0000ee"/>
            <w:sz w:val="24"/>
            <w:szCs w:val="24"/>
            <w:u w:val="single"/>
            <w:rtl w:val="0"/>
          </w:rPr>
          <w:t xml:space="preserve">https://springsapps.com/knowledge/main-ai-trends-in-education-2024</w:t>
        </w:r>
      </w:hyperlink>
      <w:r w:rsidDel="00000000" w:rsidR="00000000" w:rsidRPr="00000000">
        <w:rPr>
          <w:rtl w:val="0"/>
        </w:rPr>
      </w:r>
    </w:p>
    <w:p w:rsidR="00000000" w:rsidDel="00000000" w:rsidP="00000000" w:rsidRDefault="00000000" w:rsidRPr="00000000" w14:paraId="00000178">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Super 30 founder Anand Kumar says teachers should use AI to stay ahead: 5 lessons educators can’t afford to miss, fecha de acceso: agosto 31, 2025, </w:t>
      </w:r>
      <w:hyperlink r:id="rId64">
        <w:r w:rsidDel="00000000" w:rsidR="00000000" w:rsidRPr="00000000">
          <w:rPr>
            <w:rFonts w:ascii="Google Sans" w:cs="Google Sans" w:eastAsia="Google Sans" w:hAnsi="Google Sans"/>
            <w:color w:val="0000ee"/>
            <w:sz w:val="24"/>
            <w:szCs w:val="24"/>
            <w:u w:val="single"/>
            <w:rtl w:val="0"/>
          </w:rPr>
          <w:t xml:space="preserve">https://timesofindia.indiatimes.com/education/careers/news/super-30-founder-anand-kumar-says-teachers-should-use-ai-to-stay-ahead-5-lessons-every-educator-cant-afford-to-miss/articleshow/123559207.cms</w:t>
        </w:r>
      </w:hyperlink>
      <w:r w:rsidDel="00000000" w:rsidR="00000000" w:rsidRPr="00000000">
        <w:rPr>
          <w:rtl w:val="0"/>
        </w:rPr>
      </w:r>
    </w:p>
    <w:p w:rsidR="00000000" w:rsidDel="00000000" w:rsidP="00000000" w:rsidRDefault="00000000" w:rsidRPr="00000000" w14:paraId="00000179">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SYSTEMATIC REVIEW: ARTIFICIAL INTELLIGENCE (AI) IN EDUCATION 4.0 - ERIC, fecha de acceso: agosto 31, 2025, </w:t>
      </w:r>
      <w:hyperlink r:id="rId65">
        <w:r w:rsidDel="00000000" w:rsidR="00000000" w:rsidRPr="00000000">
          <w:rPr>
            <w:rFonts w:ascii="Google Sans" w:cs="Google Sans" w:eastAsia="Google Sans" w:hAnsi="Google Sans"/>
            <w:color w:val="0000ee"/>
            <w:sz w:val="24"/>
            <w:szCs w:val="24"/>
            <w:u w:val="single"/>
            <w:rtl w:val="0"/>
          </w:rPr>
          <w:t xml:space="preserve">https://files.eric.ed.gov/fulltext/EJ1473947.pdf</w:t>
        </w:r>
      </w:hyperlink>
      <w:r w:rsidDel="00000000" w:rsidR="00000000" w:rsidRPr="00000000">
        <w:rPr>
          <w:rtl w:val="0"/>
        </w:rPr>
      </w:r>
    </w:p>
    <w:p w:rsidR="00000000" w:rsidDel="00000000" w:rsidP="00000000" w:rsidRDefault="00000000" w:rsidRPr="00000000" w14:paraId="0000017A">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changing role of educators in the age of artificial intelligence: Molding minds at the digital dawn - ResearchGate, fecha de acceso: agosto 31, 2025, </w:t>
      </w:r>
      <w:hyperlink r:id="rId66">
        <w:r w:rsidDel="00000000" w:rsidR="00000000" w:rsidRPr="00000000">
          <w:rPr>
            <w:rFonts w:ascii="Google Sans" w:cs="Google Sans" w:eastAsia="Google Sans" w:hAnsi="Google Sans"/>
            <w:color w:val="0000ee"/>
            <w:sz w:val="24"/>
            <w:szCs w:val="24"/>
            <w:u w:val="single"/>
            <w:rtl w:val="0"/>
          </w:rPr>
          <w:t xml:space="preserve">https://www.researchgate.net/publication/383893210_The_changing_role_of_educators_in_the_age_of_artificial_intelligence_Molding_minds_at_the_digital_dawn</w:t>
        </w:r>
      </w:hyperlink>
      <w:r w:rsidDel="00000000" w:rsidR="00000000" w:rsidRPr="00000000">
        <w:rPr>
          <w:rtl w:val="0"/>
        </w:rPr>
      </w:r>
    </w:p>
    <w:p w:rsidR="00000000" w:rsidDel="00000000" w:rsidP="00000000" w:rsidRDefault="00000000" w:rsidRPr="00000000" w14:paraId="0000017B">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Evolving Role of Educators in the Age of AI - Katie Martin, fecha de acceso: agosto 31, 2025, </w:t>
      </w:r>
      <w:hyperlink r:id="rId67">
        <w:r w:rsidDel="00000000" w:rsidR="00000000" w:rsidRPr="00000000">
          <w:rPr>
            <w:rFonts w:ascii="Google Sans" w:cs="Google Sans" w:eastAsia="Google Sans" w:hAnsi="Google Sans"/>
            <w:color w:val="0000ee"/>
            <w:sz w:val="24"/>
            <w:szCs w:val="24"/>
            <w:u w:val="single"/>
            <w:rtl w:val="0"/>
          </w:rPr>
          <w:t xml:space="preserve">https://katielmartin.com/2023/06/20/the-evolving-role-of-educators-in-the-age-of-ai/</w:t>
        </w:r>
      </w:hyperlink>
      <w:r w:rsidDel="00000000" w:rsidR="00000000" w:rsidRPr="00000000">
        <w:rPr>
          <w:rtl w:val="0"/>
        </w:rPr>
      </w:r>
    </w:p>
    <w:p w:rsidR="00000000" w:rsidDel="00000000" w:rsidP="00000000" w:rsidRDefault="00000000" w:rsidRPr="00000000" w14:paraId="0000017C">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Celebrating Teachers in the Age of AI: Why Human Connection Matters More Than Ever, fecha de acceso: agosto 31, 2025, </w:t>
      </w:r>
      <w:hyperlink r:id="rId68">
        <w:r w:rsidDel="00000000" w:rsidR="00000000" w:rsidRPr="00000000">
          <w:rPr>
            <w:rFonts w:ascii="Google Sans" w:cs="Google Sans" w:eastAsia="Google Sans" w:hAnsi="Google Sans"/>
            <w:color w:val="0000ee"/>
            <w:sz w:val="24"/>
            <w:szCs w:val="24"/>
            <w:u w:val="single"/>
            <w:rtl w:val="0"/>
          </w:rPr>
          <w:t xml:space="preserve">https://fi.ncsu.edu/news/celebrating-teachers-in-the-age-of-ai-why-human-connection-matters-more-than-ever/</w:t>
        </w:r>
      </w:hyperlink>
      <w:r w:rsidDel="00000000" w:rsidR="00000000" w:rsidRPr="00000000">
        <w:rPr>
          <w:rtl w:val="0"/>
        </w:rPr>
      </w:r>
    </w:p>
    <w:p w:rsidR="00000000" w:rsidDel="00000000" w:rsidP="00000000" w:rsidRDefault="00000000" w:rsidRPr="00000000" w14:paraId="0000017D">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Role of Teachers in the Age of A.I. | by Rohan Roberts | Medium, fecha de acceso: agosto 31, 2025, </w:t>
      </w:r>
      <w:hyperlink r:id="rId69">
        <w:r w:rsidDel="00000000" w:rsidR="00000000" w:rsidRPr="00000000">
          <w:rPr>
            <w:rFonts w:ascii="Google Sans" w:cs="Google Sans" w:eastAsia="Google Sans" w:hAnsi="Google Sans"/>
            <w:color w:val="0000ee"/>
            <w:sz w:val="24"/>
            <w:szCs w:val="24"/>
            <w:u w:val="single"/>
            <w:rtl w:val="0"/>
          </w:rPr>
          <w:t xml:space="preserve">https://medium.com/@rohanroberts/ai-and-teachers-of-the-future-62405d048ea6</w:t>
        </w:r>
      </w:hyperlink>
      <w:r w:rsidDel="00000000" w:rsidR="00000000" w:rsidRPr="00000000">
        <w:rPr>
          <w:rtl w:val="0"/>
        </w:rPr>
      </w:r>
    </w:p>
    <w:p w:rsidR="00000000" w:rsidDel="00000000" w:rsidP="00000000" w:rsidRDefault="00000000" w:rsidRPr="00000000" w14:paraId="0000017E">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in education: What are the risks and challenges? - 9ine, fecha de acceso: agosto 31, 2025, </w:t>
      </w:r>
      <w:hyperlink r:id="rId70">
        <w:r w:rsidDel="00000000" w:rsidR="00000000" w:rsidRPr="00000000">
          <w:rPr>
            <w:rFonts w:ascii="Google Sans" w:cs="Google Sans" w:eastAsia="Google Sans" w:hAnsi="Google Sans"/>
            <w:color w:val="0000ee"/>
            <w:sz w:val="24"/>
            <w:szCs w:val="24"/>
            <w:u w:val="single"/>
            <w:rtl w:val="0"/>
          </w:rPr>
          <w:t xml:space="preserve">https://www.9ine.com/newsblog/ai-in-education-what-are-the-risks-and-challenges</w:t>
        </w:r>
      </w:hyperlink>
      <w:r w:rsidDel="00000000" w:rsidR="00000000" w:rsidRPr="00000000">
        <w:rPr>
          <w:rtl w:val="0"/>
        </w:rPr>
      </w:r>
    </w:p>
    <w:p w:rsidR="00000000" w:rsidDel="00000000" w:rsidP="00000000" w:rsidRDefault="00000000" w:rsidRPr="00000000" w14:paraId="0000017F">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Bias in AI | Chapman University, fecha de acceso: agosto 31, 2025, </w:t>
      </w:r>
      <w:hyperlink r:id="rId71">
        <w:r w:rsidDel="00000000" w:rsidR="00000000" w:rsidRPr="00000000">
          <w:rPr>
            <w:rFonts w:ascii="Google Sans" w:cs="Google Sans" w:eastAsia="Google Sans" w:hAnsi="Google Sans"/>
            <w:color w:val="0000ee"/>
            <w:sz w:val="24"/>
            <w:szCs w:val="24"/>
            <w:u w:val="single"/>
            <w:rtl w:val="0"/>
          </w:rPr>
          <w:t xml:space="preserve">https://www.chapman.edu/ai/bias-in-ai.aspx</w:t>
        </w:r>
      </w:hyperlink>
      <w:r w:rsidDel="00000000" w:rsidR="00000000" w:rsidRPr="00000000">
        <w:rPr>
          <w:rtl w:val="0"/>
        </w:rPr>
      </w:r>
    </w:p>
    <w:p w:rsidR="00000000" w:rsidDel="00000000" w:rsidP="00000000" w:rsidRDefault="00000000" w:rsidRPr="00000000" w14:paraId="00000180">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in Schools: Pros and Cons | Illinois, fecha de acceso: agosto 31, 2025, </w:t>
      </w:r>
      <w:hyperlink r:id="rId72">
        <w:r w:rsidDel="00000000" w:rsidR="00000000" w:rsidRPr="00000000">
          <w:rPr>
            <w:rFonts w:ascii="Google Sans" w:cs="Google Sans" w:eastAsia="Google Sans" w:hAnsi="Google Sans"/>
            <w:color w:val="0000ee"/>
            <w:sz w:val="24"/>
            <w:szCs w:val="24"/>
            <w:u w:val="single"/>
            <w:rtl w:val="0"/>
          </w:rPr>
          <w:t xml:space="preserve">https://education.illinois.edu/about/news-events/news/article/2024/10/24/ai-in-schools--pros-and-cons</w:t>
        </w:r>
      </w:hyperlink>
      <w:r w:rsidDel="00000000" w:rsidR="00000000" w:rsidRPr="00000000">
        <w:rPr>
          <w:rtl w:val="0"/>
        </w:rPr>
      </w:r>
    </w:p>
    <w:p w:rsidR="00000000" w:rsidDel="00000000" w:rsidP="00000000" w:rsidRDefault="00000000" w:rsidRPr="00000000" w14:paraId="00000181">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Are the Risks of Algorithmic Bias in Higher Education? - Every Learner Everywhere, fecha de acceso: agosto 31, 2025, </w:t>
      </w:r>
      <w:hyperlink r:id="rId73">
        <w:r w:rsidDel="00000000" w:rsidR="00000000" w:rsidRPr="00000000">
          <w:rPr>
            <w:rFonts w:ascii="Google Sans" w:cs="Google Sans" w:eastAsia="Google Sans" w:hAnsi="Google Sans"/>
            <w:color w:val="0000ee"/>
            <w:sz w:val="24"/>
            <w:szCs w:val="24"/>
            <w:u w:val="single"/>
            <w:rtl w:val="0"/>
          </w:rPr>
          <w:t xml:space="preserve">https://www.everylearnereverywhere.org/blog/what-are-the-risks-of-algorithmic-bias-in-higher-education/</w:t>
        </w:r>
      </w:hyperlink>
      <w:r w:rsidDel="00000000" w:rsidR="00000000" w:rsidRPr="00000000">
        <w:rPr>
          <w:rtl w:val="0"/>
        </w:rPr>
      </w:r>
    </w:p>
    <w:p w:rsidR="00000000" w:rsidDel="00000000" w:rsidP="00000000" w:rsidRDefault="00000000" w:rsidRPr="00000000" w14:paraId="00000182">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Algorithmic bias in educational systems: Examining the impact of AI-driven decision making in modern education, fecha de acceso: agosto 31, 2025, </w:t>
      </w:r>
      <w:hyperlink r:id="rId74">
        <w:r w:rsidDel="00000000" w:rsidR="00000000" w:rsidRPr="00000000">
          <w:rPr>
            <w:rFonts w:ascii="Google Sans" w:cs="Google Sans" w:eastAsia="Google Sans" w:hAnsi="Google Sans"/>
            <w:color w:val="0000ee"/>
            <w:sz w:val="24"/>
            <w:szCs w:val="24"/>
            <w:u w:val="single"/>
            <w:rtl w:val="0"/>
          </w:rPr>
          <w:t xml:space="preserve">https://journalwjarr.com/sites/default/files/fulltext_pdf/WJARR-2025-0253.pdf</w:t>
        </w:r>
      </w:hyperlink>
      <w:r w:rsidDel="00000000" w:rsidR="00000000" w:rsidRPr="00000000">
        <w:rPr>
          <w:rtl w:val="0"/>
        </w:rPr>
      </w:r>
    </w:p>
    <w:p w:rsidR="00000000" w:rsidDel="00000000" w:rsidP="00000000" w:rsidRDefault="00000000" w:rsidRPr="00000000" w14:paraId="00000183">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Development of AI and Protecting Student Data Privacy ..., fecha de acceso: agosto 31, 2025, </w:t>
      </w:r>
      <w:hyperlink r:id="rId75">
        <w:r w:rsidDel="00000000" w:rsidR="00000000" w:rsidRPr="00000000">
          <w:rPr>
            <w:rFonts w:ascii="Google Sans" w:cs="Google Sans" w:eastAsia="Google Sans" w:hAnsi="Google Sans"/>
            <w:color w:val="0000ee"/>
            <w:sz w:val="24"/>
            <w:szCs w:val="24"/>
            <w:u w:val="single"/>
            <w:rtl w:val="0"/>
          </w:rPr>
          <w:t xml:space="preserve">https://www.afslaw.com/perspectives/ai-law-blog/the-development-ai-and-protecting-student-data-privacy</w:t>
        </w:r>
      </w:hyperlink>
      <w:r w:rsidDel="00000000" w:rsidR="00000000" w:rsidRPr="00000000">
        <w:rPr>
          <w:rtl w:val="0"/>
        </w:rPr>
      </w:r>
    </w:p>
    <w:p w:rsidR="00000000" w:rsidDel="00000000" w:rsidP="00000000" w:rsidRDefault="00000000" w:rsidRPr="00000000" w14:paraId="00000184">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What's the Catch: Risks and Concerns of Using AI in Education - Velvetech, fecha de acceso: agosto 31, 2025, </w:t>
      </w:r>
      <w:hyperlink r:id="rId76">
        <w:r w:rsidDel="00000000" w:rsidR="00000000" w:rsidRPr="00000000">
          <w:rPr>
            <w:rFonts w:ascii="Google Sans" w:cs="Google Sans" w:eastAsia="Google Sans" w:hAnsi="Google Sans"/>
            <w:color w:val="0000ee"/>
            <w:sz w:val="24"/>
            <w:szCs w:val="24"/>
            <w:u w:val="single"/>
            <w:rtl w:val="0"/>
          </w:rPr>
          <w:t xml:space="preserve">https://www.velvetech.com/blog/ai-in-education-risks-and-concerns/</w:t>
        </w:r>
      </w:hyperlink>
      <w:r w:rsidDel="00000000" w:rsidR="00000000" w:rsidRPr="00000000">
        <w:rPr>
          <w:rtl w:val="0"/>
        </w:rPr>
      </w:r>
    </w:p>
    <w:p w:rsidR="00000000" w:rsidDel="00000000" w:rsidP="00000000" w:rsidRDefault="00000000" w:rsidRPr="00000000" w14:paraId="00000185">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in Education: Benefits, Challenges, and Ethical Considerations - DataCamp, fecha de acceso: agosto 31, 2025, </w:t>
      </w:r>
      <w:hyperlink r:id="rId77">
        <w:r w:rsidDel="00000000" w:rsidR="00000000" w:rsidRPr="00000000">
          <w:rPr>
            <w:rFonts w:ascii="Google Sans" w:cs="Google Sans" w:eastAsia="Google Sans" w:hAnsi="Google Sans"/>
            <w:color w:val="0000ee"/>
            <w:sz w:val="24"/>
            <w:szCs w:val="24"/>
            <w:u w:val="single"/>
            <w:rtl w:val="0"/>
          </w:rPr>
          <w:t xml:space="preserve">https://www.datacamp.com/blog/ai-in-education</w:t>
        </w:r>
      </w:hyperlink>
      <w:r w:rsidDel="00000000" w:rsidR="00000000" w:rsidRPr="00000000">
        <w:rPr>
          <w:rtl w:val="0"/>
        </w:rPr>
      </w:r>
    </w:p>
    <w:p w:rsidR="00000000" w:rsidDel="00000000" w:rsidP="00000000" w:rsidRDefault="00000000" w:rsidRPr="00000000" w14:paraId="00000186">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Impact of Artificial Intelligence (AI) on Students' Academic Development - MDPI, fecha de acceso: agosto 31, 2025, </w:t>
      </w:r>
      <w:hyperlink r:id="rId78">
        <w:r w:rsidDel="00000000" w:rsidR="00000000" w:rsidRPr="00000000">
          <w:rPr>
            <w:rFonts w:ascii="Google Sans" w:cs="Google Sans" w:eastAsia="Google Sans" w:hAnsi="Google Sans"/>
            <w:color w:val="0000ee"/>
            <w:sz w:val="24"/>
            <w:szCs w:val="24"/>
            <w:u w:val="single"/>
            <w:rtl w:val="0"/>
          </w:rPr>
          <w:t xml:space="preserve">https://www.mdpi.com/2227-7102/15/3/343</w:t>
        </w:r>
      </w:hyperlink>
      <w:r w:rsidDel="00000000" w:rsidR="00000000" w:rsidRPr="00000000">
        <w:rPr>
          <w:rtl w:val="0"/>
        </w:rPr>
      </w:r>
    </w:p>
    <w:p w:rsidR="00000000" w:rsidDel="00000000" w:rsidP="00000000" w:rsidRDefault="00000000" w:rsidRPr="00000000" w14:paraId="00000187">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ChatGPT's Impact On Our Brains According to an MIT Study | TIME, fecha de acceso: agosto 31, 2025, </w:t>
      </w:r>
      <w:hyperlink r:id="rId79">
        <w:r w:rsidDel="00000000" w:rsidR="00000000" w:rsidRPr="00000000">
          <w:rPr>
            <w:rFonts w:ascii="Google Sans" w:cs="Google Sans" w:eastAsia="Google Sans" w:hAnsi="Google Sans"/>
            <w:color w:val="0000ee"/>
            <w:sz w:val="24"/>
            <w:szCs w:val="24"/>
            <w:u w:val="single"/>
            <w:rtl w:val="0"/>
          </w:rPr>
          <w:t xml:space="preserve">https://time.com/7295195/ai-chatgpt-google-learning-school/</w:t>
        </w:r>
      </w:hyperlink>
      <w:r w:rsidDel="00000000" w:rsidR="00000000" w:rsidRPr="00000000">
        <w:rPr>
          <w:rtl w:val="0"/>
        </w:rPr>
      </w:r>
    </w:p>
    <w:p w:rsidR="00000000" w:rsidDel="00000000" w:rsidP="00000000" w:rsidRDefault="00000000" w:rsidRPr="00000000" w14:paraId="00000188">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Harnessing Potential: Meta-Analysis of AI Integration in Higher Education - ResearchGate, fecha de acceso: agosto 31, 2025, </w:t>
      </w:r>
      <w:hyperlink r:id="rId80">
        <w:r w:rsidDel="00000000" w:rsidR="00000000" w:rsidRPr="00000000">
          <w:rPr>
            <w:rFonts w:ascii="Google Sans" w:cs="Google Sans" w:eastAsia="Google Sans" w:hAnsi="Google Sans"/>
            <w:color w:val="0000ee"/>
            <w:sz w:val="24"/>
            <w:szCs w:val="24"/>
            <w:u w:val="single"/>
            <w:rtl w:val="0"/>
          </w:rPr>
          <w:t xml:space="preserve">https://www.researchgate.net/publication/377781520_Harnessing_Potential_Meta-Analysis_of_AI_Integration_in_Higher_Education</w:t>
        </w:r>
      </w:hyperlink>
      <w:r w:rsidDel="00000000" w:rsidR="00000000" w:rsidRPr="00000000">
        <w:rPr>
          <w:rtl w:val="0"/>
        </w:rPr>
      </w:r>
    </w:p>
    <w:p w:rsidR="00000000" w:rsidDel="00000000" w:rsidP="00000000" w:rsidRDefault="00000000" w:rsidRPr="00000000" w14:paraId="00000189">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Systematic Review of Artificial Intelligence in Education: Trends ..., fecha de acceso: agosto 31, 2025, </w:t>
      </w:r>
      <w:hyperlink r:id="rId81">
        <w:r w:rsidDel="00000000" w:rsidR="00000000" w:rsidRPr="00000000">
          <w:rPr>
            <w:rFonts w:ascii="Google Sans" w:cs="Google Sans" w:eastAsia="Google Sans" w:hAnsi="Google Sans"/>
            <w:color w:val="0000ee"/>
            <w:sz w:val="24"/>
            <w:szCs w:val="24"/>
            <w:u w:val="single"/>
            <w:rtl w:val="0"/>
          </w:rPr>
          <w:t xml:space="preserve">https://www.mdpi.com/2414-4088/9/8/84</w:t>
        </w:r>
      </w:hyperlink>
      <w:r w:rsidDel="00000000" w:rsidR="00000000" w:rsidRPr="00000000">
        <w:rPr>
          <w:rtl w:val="0"/>
        </w:rPr>
      </w:r>
    </w:p>
    <w:p w:rsidR="00000000" w:rsidDel="00000000" w:rsidP="00000000" w:rsidRDefault="00000000" w:rsidRPr="00000000" w14:paraId="0000018A">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Artificial Intelligence in Education: a Systematic Review, fecha de acceso: agosto 31, 2025, </w:t>
      </w:r>
      <w:hyperlink r:id="rId82">
        <w:r w:rsidDel="00000000" w:rsidR="00000000" w:rsidRPr="00000000">
          <w:rPr>
            <w:rFonts w:ascii="Google Sans" w:cs="Google Sans" w:eastAsia="Google Sans" w:hAnsi="Google Sans"/>
            <w:color w:val="0000ee"/>
            <w:sz w:val="24"/>
            <w:szCs w:val="24"/>
            <w:u w:val="single"/>
            <w:rtl w:val="0"/>
          </w:rPr>
          <w:t xml:space="preserve">https://www.researchgate.net/publication/375138111_Artificial_Intelligence_in_Education_a_Systematic_Review</w:t>
        </w:r>
      </w:hyperlink>
      <w:r w:rsidDel="00000000" w:rsidR="00000000" w:rsidRPr="00000000">
        <w:rPr>
          <w:rtl w:val="0"/>
        </w:rPr>
      </w:r>
    </w:p>
    <w:p w:rsidR="00000000" w:rsidDel="00000000" w:rsidP="00000000" w:rsidRDefault="00000000" w:rsidRPr="00000000" w14:paraId="0000018B">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systematic review of the early impact of artificial ... - Frontiers, fecha de acceso: agosto 31, 2025, </w:t>
      </w:r>
      <w:hyperlink r:id="rId83">
        <w:r w:rsidDel="00000000" w:rsidR="00000000" w:rsidRPr="00000000">
          <w:rPr>
            <w:rFonts w:ascii="Google Sans" w:cs="Google Sans" w:eastAsia="Google Sans" w:hAnsi="Google Sans"/>
            <w:color w:val="0000ee"/>
            <w:sz w:val="24"/>
            <w:szCs w:val="24"/>
            <w:u w:val="single"/>
            <w:rtl w:val="0"/>
          </w:rPr>
          <w:t xml:space="preserve">https://www.frontiersin.org/journals/education/articles/10.3389/feduc.2025.1522841/full</w:t>
        </w:r>
      </w:hyperlink>
      <w:r w:rsidDel="00000000" w:rsidR="00000000" w:rsidRPr="00000000">
        <w:rPr>
          <w:rtl w:val="0"/>
        </w:rPr>
      </w:r>
    </w:p>
    <w:p w:rsidR="00000000" w:rsidDel="00000000" w:rsidP="00000000" w:rsidRDefault="00000000" w:rsidRPr="00000000" w14:paraId="0000018C">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Student Perspectives on the Benefits and Risks of AI in Education - arXiv, fecha de acceso: agosto 31, 2025, </w:t>
      </w:r>
      <w:hyperlink r:id="rId84">
        <w:r w:rsidDel="00000000" w:rsidR="00000000" w:rsidRPr="00000000">
          <w:rPr>
            <w:rFonts w:ascii="Google Sans" w:cs="Google Sans" w:eastAsia="Google Sans" w:hAnsi="Google Sans"/>
            <w:color w:val="0000ee"/>
            <w:sz w:val="24"/>
            <w:szCs w:val="24"/>
            <w:u w:val="single"/>
            <w:rtl w:val="0"/>
          </w:rPr>
          <w:t xml:space="preserve">https://arxiv.org/html/2505.02198v1</w:t>
        </w:r>
      </w:hyperlink>
      <w:r w:rsidDel="00000000" w:rsidR="00000000" w:rsidRPr="00000000">
        <w:rPr>
          <w:rtl w:val="0"/>
        </w:rPr>
      </w:r>
    </w:p>
    <w:p w:rsidR="00000000" w:rsidDel="00000000" w:rsidP="00000000" w:rsidRDefault="00000000" w:rsidRPr="00000000" w14:paraId="0000018D">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arxiv.org, fecha de acceso: agosto 31, 2025, </w:t>
      </w:r>
      <w:hyperlink r:id="rId85">
        <w:r w:rsidDel="00000000" w:rsidR="00000000" w:rsidRPr="00000000">
          <w:rPr>
            <w:rFonts w:ascii="Google Sans" w:cs="Google Sans" w:eastAsia="Google Sans" w:hAnsi="Google Sans"/>
            <w:color w:val="0000ee"/>
            <w:sz w:val="24"/>
            <w:szCs w:val="24"/>
            <w:u w:val="single"/>
            <w:rtl w:val="0"/>
          </w:rPr>
          <w:t xml:space="preserve">https://arxiv.org/html/2505.02198v1#:~:text=The%20findings%20demonstrate%20alignment%20between,creativity%20offered%20by%20AI%20chatbots.</w:t>
        </w:r>
      </w:hyperlink>
      <w:r w:rsidDel="00000000" w:rsidR="00000000" w:rsidRPr="00000000">
        <w:rPr>
          <w:rtl w:val="0"/>
        </w:rPr>
      </w:r>
    </w:p>
    <w:p w:rsidR="00000000" w:rsidDel="00000000" w:rsidP="00000000" w:rsidRDefault="00000000" w:rsidRPr="00000000" w14:paraId="0000018E">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impact of AI on education and careers: What do students think? - Frontiers, fecha de acceso: agosto 31, 2025, </w:t>
      </w:r>
      <w:hyperlink r:id="rId86">
        <w:r w:rsidDel="00000000" w:rsidR="00000000" w:rsidRPr="00000000">
          <w:rPr>
            <w:rFonts w:ascii="Google Sans" w:cs="Google Sans" w:eastAsia="Google Sans" w:hAnsi="Google Sans"/>
            <w:color w:val="0000ee"/>
            <w:sz w:val="24"/>
            <w:szCs w:val="24"/>
            <w:u w:val="single"/>
            <w:rtl w:val="0"/>
          </w:rPr>
          <w:t xml:space="preserve">https://www.frontiersin.org/journals/artificial-intelligence/articles/10.3389/frai.2024.1457299/full</w:t>
        </w:r>
      </w:hyperlink>
      <w:r w:rsidDel="00000000" w:rsidR="00000000" w:rsidRPr="00000000">
        <w:rPr>
          <w:rtl w:val="0"/>
        </w:rPr>
      </w:r>
    </w:p>
    <w:p w:rsidR="00000000" w:rsidDel="00000000" w:rsidP="00000000" w:rsidRDefault="00000000" w:rsidRPr="00000000" w14:paraId="0000018F">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Unveiling students' experiences and perceptions of Artificial Intelligence usage in higher education, fecha de acceso: agosto 31, 2025, </w:t>
      </w:r>
      <w:hyperlink r:id="rId87">
        <w:r w:rsidDel="00000000" w:rsidR="00000000" w:rsidRPr="00000000">
          <w:rPr>
            <w:rFonts w:ascii="Google Sans" w:cs="Google Sans" w:eastAsia="Google Sans" w:hAnsi="Google Sans"/>
            <w:color w:val="0000ee"/>
            <w:sz w:val="24"/>
            <w:szCs w:val="24"/>
            <w:u w:val="single"/>
            <w:rtl w:val="0"/>
          </w:rPr>
          <w:t xml:space="preserve">https://open-publishing.org/journals/index.php/jutlp/article/download/805/764/1180</w:t>
        </w:r>
      </w:hyperlink>
      <w:r w:rsidDel="00000000" w:rsidR="00000000" w:rsidRPr="00000000">
        <w:rPr>
          <w:rtl w:val="0"/>
        </w:rPr>
      </w:r>
    </w:p>
    <w:p w:rsidR="00000000" w:rsidDel="00000000" w:rsidP="00000000" w:rsidRDefault="00000000" w:rsidRPr="00000000" w14:paraId="00000190">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Teaching and learning with AI: a qualitative study on K-12 teachers' use and engagement with artificial intelligence - Frontiers, fecha de acceso: agosto 31, 2025, </w:t>
      </w:r>
      <w:hyperlink r:id="rId88">
        <w:r w:rsidDel="00000000" w:rsidR="00000000" w:rsidRPr="00000000">
          <w:rPr>
            <w:rFonts w:ascii="Google Sans" w:cs="Google Sans" w:eastAsia="Google Sans" w:hAnsi="Google Sans"/>
            <w:color w:val="0000ee"/>
            <w:sz w:val="24"/>
            <w:szCs w:val="24"/>
            <w:u w:val="single"/>
            <w:rtl w:val="0"/>
          </w:rPr>
          <w:t xml:space="preserve">https://www.frontiersin.org/articles/10.3389/feduc.2025.1651217/full</w:t>
        </w:r>
      </w:hyperlink>
      <w:r w:rsidDel="00000000" w:rsidR="00000000" w:rsidRPr="00000000">
        <w:rPr>
          <w:rtl w:val="0"/>
        </w:rPr>
      </w:r>
    </w:p>
    <w:p w:rsidR="00000000" w:rsidDel="00000000" w:rsidP="00000000" w:rsidRDefault="00000000" w:rsidRPr="00000000" w14:paraId="00000191">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Exploring the effects of artificial intelligence on student and ..., fecha de acceso: agosto 31, 2025, </w:t>
      </w:r>
      <w:hyperlink r:id="rId89">
        <w:r w:rsidDel="00000000" w:rsidR="00000000" w:rsidRPr="00000000">
          <w:rPr>
            <w:rFonts w:ascii="Google Sans" w:cs="Google Sans" w:eastAsia="Google Sans" w:hAnsi="Google Sans"/>
            <w:color w:val="0000ee"/>
            <w:sz w:val="24"/>
            <w:szCs w:val="24"/>
            <w:u w:val="single"/>
            <w:rtl w:val="0"/>
          </w:rPr>
          <w:t xml:space="preserve">https://pmc.ncbi.nlm.nih.gov/articles/PMC11830699/</w:t>
        </w:r>
      </w:hyperlink>
      <w:r w:rsidDel="00000000" w:rsidR="00000000" w:rsidRPr="00000000">
        <w:rPr>
          <w:rtl w:val="0"/>
        </w:rPr>
      </w:r>
    </w:p>
    <w:p w:rsidR="00000000" w:rsidDel="00000000" w:rsidP="00000000" w:rsidRDefault="00000000" w:rsidRPr="00000000" w14:paraId="00000192">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Student perceptions on the impact of AI on their teaching and learning experiences in higher education - rptel, fecha de acceso: agosto 31, 2025, </w:t>
      </w:r>
      <w:hyperlink r:id="rId90">
        <w:r w:rsidDel="00000000" w:rsidR="00000000" w:rsidRPr="00000000">
          <w:rPr>
            <w:rFonts w:ascii="Google Sans" w:cs="Google Sans" w:eastAsia="Google Sans" w:hAnsi="Google Sans"/>
            <w:color w:val="0000ee"/>
            <w:sz w:val="24"/>
            <w:szCs w:val="24"/>
            <w:u w:val="single"/>
            <w:rtl w:val="0"/>
          </w:rPr>
          <w:t xml:space="preserve">https://rptel.apsce.net/index.php/RPTEL/article/view/2025-20005</w:t>
        </w:r>
      </w:hyperlink>
      <w:r w:rsidDel="00000000" w:rsidR="00000000" w:rsidRPr="00000000">
        <w:rPr>
          <w:rtl w:val="0"/>
        </w:rPr>
      </w:r>
    </w:p>
    <w:p w:rsidR="00000000" w:rsidDel="00000000" w:rsidP="00000000" w:rsidRDefault="00000000" w:rsidRPr="00000000" w14:paraId="00000193">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&amp; education - OECD AI Policy Observatory, fecha de acceso: agosto 31, 2025, </w:t>
      </w:r>
      <w:hyperlink r:id="rId91">
        <w:r w:rsidDel="00000000" w:rsidR="00000000" w:rsidRPr="00000000">
          <w:rPr>
            <w:rFonts w:ascii="Google Sans" w:cs="Google Sans" w:eastAsia="Google Sans" w:hAnsi="Google Sans"/>
            <w:color w:val="0000ee"/>
            <w:sz w:val="24"/>
            <w:szCs w:val="24"/>
            <w:u w:val="single"/>
            <w:rtl w:val="0"/>
          </w:rPr>
          <w:t xml:space="preserve">https://oecd.ai/en/dashboards/policy-areas/PA7</w:t>
        </w:r>
      </w:hyperlink>
      <w:r w:rsidDel="00000000" w:rsidR="00000000" w:rsidRPr="00000000">
        <w:rPr>
          <w:rtl w:val="0"/>
        </w:rPr>
      </w:r>
    </w:p>
    <w:p w:rsidR="00000000" w:rsidDel="00000000" w:rsidP="00000000" w:rsidRDefault="00000000" w:rsidRPr="00000000" w14:paraId="00000194">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www.mdpi.com, fecha de acceso: agosto 31, 2025, </w:t>
      </w:r>
      <w:hyperlink r:id="rId92">
        <w:r w:rsidDel="00000000" w:rsidR="00000000" w:rsidRPr="00000000">
          <w:rPr>
            <w:rFonts w:ascii="Google Sans" w:cs="Google Sans" w:eastAsia="Google Sans" w:hAnsi="Google Sans"/>
            <w:color w:val="0000ee"/>
            <w:sz w:val="24"/>
            <w:szCs w:val="24"/>
            <w:u w:val="single"/>
            <w:rtl w:val="0"/>
          </w:rPr>
          <w:t xml:space="preserve">https://www.mdpi.com/2227-7102/15/3/343#:~:text=Specifically%2C%2082.4%25%20of%20students%20think,it%20only%20limits%20knowledge%20acquisition.</w:t>
        </w:r>
      </w:hyperlink>
      <w:r w:rsidDel="00000000" w:rsidR="00000000" w:rsidRPr="00000000">
        <w:rPr>
          <w:rtl w:val="0"/>
        </w:rPr>
      </w:r>
    </w:p>
    <w:p w:rsidR="00000000" w:rsidDel="00000000" w:rsidP="00000000" w:rsidRDefault="00000000" w:rsidRPr="00000000" w14:paraId="00000195">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generative AI is reshaping education in Asia-Pacific | UNESCO, fecha de acceso: agosto 31, 2025, </w:t>
      </w:r>
      <w:hyperlink r:id="rId93">
        <w:r w:rsidDel="00000000" w:rsidR="00000000" w:rsidRPr="00000000">
          <w:rPr>
            <w:rFonts w:ascii="Google Sans" w:cs="Google Sans" w:eastAsia="Google Sans" w:hAnsi="Google Sans"/>
            <w:color w:val="0000ee"/>
            <w:sz w:val="24"/>
            <w:szCs w:val="24"/>
            <w:u w:val="single"/>
            <w:rtl w:val="0"/>
          </w:rPr>
          <w:t xml:space="preserve">https://www.unesco.org/en/articles/how-generative-ai-reshaping-education-asia-pacific</w:t>
        </w:r>
      </w:hyperlink>
      <w:r w:rsidDel="00000000" w:rsidR="00000000" w:rsidRPr="00000000">
        <w:rPr>
          <w:rtl w:val="0"/>
        </w:rPr>
      </w:r>
    </w:p>
    <w:p w:rsidR="00000000" w:rsidDel="00000000" w:rsidP="00000000" w:rsidRDefault="00000000" w:rsidRPr="00000000" w14:paraId="00000196">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Shockwaves &amp; Innovations: How Nations Worldwide Are Dealing with AI in Education | National Institute of Education (NIE) | NTU Singapore, fecha de acceso: agosto 31, 2025, </w:t>
      </w:r>
      <w:hyperlink r:id="rId94">
        <w:r w:rsidDel="00000000" w:rsidR="00000000" w:rsidRPr="00000000">
          <w:rPr>
            <w:rFonts w:ascii="Google Sans" w:cs="Google Sans" w:eastAsia="Google Sans" w:hAnsi="Google Sans"/>
            <w:color w:val="0000ee"/>
            <w:sz w:val="24"/>
            <w:szCs w:val="24"/>
            <w:u w:val="single"/>
            <w:rtl w:val="0"/>
          </w:rPr>
          <w:t xml:space="preserve">https://www.ntu.edu.sg/nie/news-events/news/detail/shockwaves-innovations-how-nations-worldwide-are-dealing-with-ai-in-education</w:t>
        </w:r>
      </w:hyperlink>
      <w:r w:rsidDel="00000000" w:rsidR="00000000" w:rsidRPr="00000000">
        <w:rPr>
          <w:rtl w:val="0"/>
        </w:rPr>
      </w:r>
    </w:p>
    <w:p w:rsidR="00000000" w:rsidDel="00000000" w:rsidP="00000000" w:rsidRDefault="00000000" w:rsidRPr="00000000" w14:paraId="00000197">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 compete with America, China warns AI companies: Stop disorderly, fecha de acceso: agosto 31, 2025, </w:t>
      </w:r>
      <w:hyperlink r:id="rId95">
        <w:r w:rsidDel="00000000" w:rsidR="00000000" w:rsidRPr="00000000">
          <w:rPr>
            <w:rFonts w:ascii="Google Sans" w:cs="Google Sans" w:eastAsia="Google Sans" w:hAnsi="Google Sans"/>
            <w:color w:val="0000ee"/>
            <w:sz w:val="24"/>
            <w:szCs w:val="24"/>
            <w:u w:val="single"/>
            <w:rtl w:val="0"/>
          </w:rPr>
          <w:t xml:space="preserve">https://timesofindia.indiatimes.com/technology/tech-news/to-compete-with-america-china-warns-ai-companies-stop-disorderly-/articleshow/123579957.cms</w:t>
        </w:r>
      </w:hyperlink>
      <w:r w:rsidDel="00000000" w:rsidR="00000000" w:rsidRPr="00000000">
        <w:rPr>
          <w:rtl w:val="0"/>
        </w:rPr>
      </w:r>
    </w:p>
    <w:p w:rsidR="00000000" w:rsidDel="00000000" w:rsidP="00000000" w:rsidRDefault="00000000" w:rsidRPr="00000000" w14:paraId="00000198">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Artificial intelligence in education – legislation and recommendations, fecha de acceso: agosto 31, 2025, </w:t>
      </w:r>
      <w:hyperlink r:id="rId96">
        <w:r w:rsidDel="00000000" w:rsidR="00000000" w:rsidRPr="00000000">
          <w:rPr>
            <w:rFonts w:ascii="Google Sans" w:cs="Google Sans" w:eastAsia="Google Sans" w:hAnsi="Google Sans"/>
            <w:color w:val="0000ee"/>
            <w:sz w:val="24"/>
            <w:szCs w:val="24"/>
            <w:u w:val="single"/>
            <w:rtl w:val="0"/>
          </w:rPr>
          <w:t xml:space="preserve">https://www.oph.fi/en/artificial-intelligence-education-legislation-and-recommendations</w:t>
        </w:r>
      </w:hyperlink>
      <w:r w:rsidDel="00000000" w:rsidR="00000000" w:rsidRPr="00000000">
        <w:rPr>
          <w:rtl w:val="0"/>
        </w:rPr>
      </w:r>
    </w:p>
    <w:p w:rsidR="00000000" w:rsidDel="00000000" w:rsidP="00000000" w:rsidRDefault="00000000" w:rsidRPr="00000000" w14:paraId="00000199">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Recommendations for artificial intelligence - OKM - Ministry of Education and Culture, Finland - Opetus- ja kulttuuriministeriö, fecha de acceso: agosto 31, 2025, </w:t>
      </w:r>
      <w:hyperlink r:id="rId97">
        <w:r w:rsidDel="00000000" w:rsidR="00000000" w:rsidRPr="00000000">
          <w:rPr>
            <w:rFonts w:ascii="Google Sans" w:cs="Google Sans" w:eastAsia="Google Sans" w:hAnsi="Google Sans"/>
            <w:color w:val="0000ee"/>
            <w:sz w:val="24"/>
            <w:szCs w:val="24"/>
            <w:u w:val="single"/>
            <w:rtl w:val="0"/>
          </w:rPr>
          <w:t xml:space="preserve">https://okm.fi/en/project?tunnus=OKM021:00/2024</w:t>
        </w:r>
      </w:hyperlink>
      <w:r w:rsidDel="00000000" w:rsidR="00000000" w:rsidRPr="00000000">
        <w:rPr>
          <w:rtl w:val="0"/>
        </w:rPr>
      </w:r>
    </w:p>
    <w:p w:rsidR="00000000" w:rsidDel="00000000" w:rsidP="00000000" w:rsidRDefault="00000000" w:rsidRPr="00000000" w14:paraId="0000019A">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education in Finland: Enhancing children's understanding, critical thinking and creativity through collaborative designing of AI apps, fecha de acceso: agosto 31, 2025, </w:t>
      </w:r>
      <w:hyperlink r:id="rId98">
        <w:r w:rsidDel="00000000" w:rsidR="00000000" w:rsidRPr="00000000">
          <w:rPr>
            <w:rFonts w:ascii="Google Sans" w:cs="Google Sans" w:eastAsia="Google Sans" w:hAnsi="Google Sans"/>
            <w:color w:val="0000ee"/>
            <w:sz w:val="24"/>
            <w:szCs w:val="24"/>
            <w:u w:val="single"/>
            <w:rtl w:val="0"/>
          </w:rPr>
          <w:t xml:space="preserve">https://www.uef.fi/en/article/ai-education-in-finland-enhancing-childrens-understanding-critical-thinking-and-creativity-through</w:t>
        </w:r>
      </w:hyperlink>
      <w:r w:rsidDel="00000000" w:rsidR="00000000" w:rsidRPr="00000000">
        <w:rPr>
          <w:rtl w:val="0"/>
        </w:rPr>
      </w:r>
    </w:p>
    <w:p w:rsidR="00000000" w:rsidDel="00000000" w:rsidP="00000000" w:rsidRDefault="00000000" w:rsidRPr="00000000" w14:paraId="0000019B">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Deep learning based AI-driven teaching models in Chinese high school English class: a case study of reading lessons - Frontiers, fecha de acceso: agosto 31, 2025, </w:t>
      </w:r>
      <w:hyperlink r:id="rId99">
        <w:r w:rsidDel="00000000" w:rsidR="00000000" w:rsidRPr="00000000">
          <w:rPr>
            <w:rFonts w:ascii="Google Sans" w:cs="Google Sans" w:eastAsia="Google Sans" w:hAnsi="Google Sans"/>
            <w:color w:val="0000ee"/>
            <w:sz w:val="24"/>
            <w:szCs w:val="24"/>
            <w:u w:val="single"/>
            <w:rtl w:val="0"/>
          </w:rPr>
          <w:t xml:space="preserve">https://www.frontiersin.org/journals/education/articles/10.3389/feduc.2025.1591393/full</w:t>
        </w:r>
      </w:hyperlink>
      <w:r w:rsidDel="00000000" w:rsidR="00000000" w:rsidRPr="00000000">
        <w:rPr>
          <w:rtl w:val="0"/>
        </w:rPr>
      </w:r>
    </w:p>
    <w:p w:rsidR="00000000" w:rsidDel="00000000" w:rsidP="00000000" w:rsidRDefault="00000000" w:rsidRPr="00000000" w14:paraId="0000019C">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2025 AI Index Report | Stanford HAI, fecha de acceso: agosto 31, 2025, </w:t>
      </w:r>
      <w:hyperlink r:id="rId100">
        <w:r w:rsidDel="00000000" w:rsidR="00000000" w:rsidRPr="00000000">
          <w:rPr>
            <w:rFonts w:ascii="Google Sans" w:cs="Google Sans" w:eastAsia="Google Sans" w:hAnsi="Google Sans"/>
            <w:color w:val="0000ee"/>
            <w:sz w:val="24"/>
            <w:szCs w:val="24"/>
            <w:u w:val="single"/>
            <w:rtl w:val="0"/>
          </w:rPr>
          <w:t xml:space="preserve">https://hai.stanford.edu/ai-index/2025-ai-index-report</w:t>
        </w:r>
      </w:hyperlink>
      <w:r w:rsidDel="00000000" w:rsidR="00000000" w:rsidRPr="00000000">
        <w:rPr>
          <w:rtl w:val="0"/>
        </w:rPr>
      </w:r>
    </w:p>
    <w:p w:rsidR="00000000" w:rsidDel="00000000" w:rsidP="00000000" w:rsidRDefault="00000000" w:rsidRPr="00000000" w14:paraId="0000019D">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Is AI cheating on the rise? Few cases reported by S'pore universities, but experts warn of risks | The Straits Times, fecha de acceso: agosto 31, 2025, </w:t>
      </w:r>
      <w:hyperlink r:id="rId101">
        <w:r w:rsidDel="00000000" w:rsidR="00000000" w:rsidRPr="00000000">
          <w:rPr>
            <w:rFonts w:ascii="Google Sans" w:cs="Google Sans" w:eastAsia="Google Sans" w:hAnsi="Google Sans"/>
            <w:color w:val="0000ee"/>
            <w:sz w:val="24"/>
            <w:szCs w:val="24"/>
            <w:u w:val="single"/>
            <w:rtl w:val="0"/>
          </w:rPr>
          <w:t xml:space="preserve">https://www.straitstimes.com/singapore/is-ai-cheating-on-the-rise-few-cases-reported-by-spore-universities-but-experts-warn-of-risks</w:t>
        </w:r>
      </w:hyperlink>
      <w:r w:rsidDel="00000000" w:rsidR="00000000" w:rsidRPr="00000000">
        <w:rPr>
          <w:rtl w:val="0"/>
        </w:rPr>
      </w:r>
    </w:p>
    <w:p w:rsidR="00000000" w:rsidDel="00000000" w:rsidP="00000000" w:rsidRDefault="00000000" w:rsidRPr="00000000" w14:paraId="0000019E">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in Education and Learning Analytics in Singapore: An Overview of Key Projects and Initiatives - J-Stage, fecha de acceso: agosto 31, 2025, </w:t>
      </w:r>
      <w:hyperlink r:id="rId102">
        <w:r w:rsidDel="00000000" w:rsidR="00000000" w:rsidRPr="00000000">
          <w:rPr>
            <w:rFonts w:ascii="Google Sans" w:cs="Google Sans" w:eastAsia="Google Sans" w:hAnsi="Google Sans"/>
            <w:color w:val="0000ee"/>
            <w:sz w:val="24"/>
            <w:szCs w:val="24"/>
            <w:u w:val="single"/>
            <w:rtl w:val="0"/>
          </w:rPr>
          <w:t xml:space="preserve">https://www.jstage.jst.go.jp/article/itel/3/1/3_3.1.Inv.p001/_article/-char/ja/</w:t>
        </w:r>
      </w:hyperlink>
      <w:r w:rsidDel="00000000" w:rsidR="00000000" w:rsidRPr="00000000">
        <w:rPr>
          <w:rtl w:val="0"/>
        </w:rPr>
      </w:r>
    </w:p>
    <w:p w:rsidR="00000000" w:rsidDel="00000000" w:rsidP="00000000" w:rsidRDefault="00000000" w:rsidRPr="00000000" w14:paraId="0000019F">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Future of Learning: How Artificial Intelligence and Education Merge to Reshape Our World - CCE Finland, fecha de acceso: agosto 31, 2025, </w:t>
      </w:r>
      <w:hyperlink r:id="rId103">
        <w:r w:rsidDel="00000000" w:rsidR="00000000" w:rsidRPr="00000000">
          <w:rPr>
            <w:rFonts w:ascii="Google Sans" w:cs="Google Sans" w:eastAsia="Google Sans" w:hAnsi="Google Sans"/>
            <w:color w:val="0000ee"/>
            <w:sz w:val="24"/>
            <w:szCs w:val="24"/>
            <w:u w:val="single"/>
            <w:rtl w:val="0"/>
          </w:rPr>
          <w:t xml:space="preserve">https://www.ccefinland.org/post/the-future-of-learning-how-artificial-intelligence-and-education-merge-to-reshape-our-world</w:t>
        </w:r>
      </w:hyperlink>
      <w:r w:rsidDel="00000000" w:rsidR="00000000" w:rsidRPr="00000000">
        <w:rPr>
          <w:rtl w:val="0"/>
        </w:rPr>
      </w:r>
    </w:p>
    <w:p w:rsidR="00000000" w:rsidDel="00000000" w:rsidP="00000000" w:rsidRDefault="00000000" w:rsidRPr="00000000" w14:paraId="000001A0">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Artificial intelligence is reshaping teaching and studying – First University guidelines on the use of AI released, fecha de acceso: agosto 31, 2025, </w:t>
      </w:r>
      <w:hyperlink r:id="rId104">
        <w:r w:rsidDel="00000000" w:rsidR="00000000" w:rsidRPr="00000000">
          <w:rPr>
            <w:rFonts w:ascii="Google Sans" w:cs="Google Sans" w:eastAsia="Google Sans" w:hAnsi="Google Sans"/>
            <w:color w:val="0000ee"/>
            <w:sz w:val="24"/>
            <w:szCs w:val="24"/>
            <w:u w:val="single"/>
            <w:rtl w:val="0"/>
          </w:rPr>
          <w:t xml:space="preserve">https://www.helsinki.fi/en/news/university/artificial-intelligence-reshaping-teaching-and-studying-first-university-guidelines-use-ai-released</w:t>
        </w:r>
      </w:hyperlink>
      <w:r w:rsidDel="00000000" w:rsidR="00000000" w:rsidRPr="00000000">
        <w:rPr>
          <w:rtl w:val="0"/>
        </w:rPr>
      </w:r>
    </w:p>
    <w:p w:rsidR="00000000" w:rsidDel="00000000" w:rsidP="00000000" w:rsidRDefault="00000000" w:rsidRPr="00000000" w14:paraId="000001A1">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Use Cases in Education: For Students and Teachers | Rasmussen University, fecha de acceso: agosto 31, 2025, </w:t>
      </w:r>
      <w:hyperlink r:id="rId105">
        <w:r w:rsidDel="00000000" w:rsidR="00000000" w:rsidRPr="00000000">
          <w:rPr>
            <w:rFonts w:ascii="Google Sans" w:cs="Google Sans" w:eastAsia="Google Sans" w:hAnsi="Google Sans"/>
            <w:color w:val="0000ee"/>
            <w:sz w:val="24"/>
            <w:szCs w:val="24"/>
            <w:u w:val="single"/>
            <w:rtl w:val="0"/>
          </w:rPr>
          <w:t xml:space="preserve">https://www.rasmussen.edu/student-experience/college-life/ai-use-cases-in-education/</w:t>
        </w:r>
      </w:hyperlink>
      <w:r w:rsidDel="00000000" w:rsidR="00000000" w:rsidRPr="00000000">
        <w:rPr>
          <w:rtl w:val="0"/>
        </w:rPr>
      </w:r>
    </w:p>
    <w:p w:rsidR="00000000" w:rsidDel="00000000" w:rsidP="00000000" w:rsidRDefault="00000000" w:rsidRPr="00000000" w14:paraId="000001A2">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The effectiveness of Artificial Intelligence (AI) in learning outcomes of nursing students: A meta-analysis of randomized controlled trials (RCTs) - ResearchGate, fecha de acceso: agosto 31, 2025, </w:t>
      </w:r>
      <w:hyperlink r:id="rId106">
        <w:r w:rsidDel="00000000" w:rsidR="00000000" w:rsidRPr="00000000">
          <w:rPr>
            <w:rFonts w:ascii="Google Sans" w:cs="Google Sans" w:eastAsia="Google Sans" w:hAnsi="Google Sans"/>
            <w:color w:val="0000ee"/>
            <w:sz w:val="24"/>
            <w:szCs w:val="24"/>
            <w:u w:val="single"/>
            <w:rtl w:val="0"/>
          </w:rPr>
          <w:t xml:space="preserve">https://www.researchgate.net/publication/392416901_The_effectiveness_of_Artificial_Intelligence_AI_in_learning_outcomes_of_nursing_students_A_meta-analysis_of_randomized_controlled_trials_RCTs</w:t>
        </w:r>
      </w:hyperlink>
      <w:r w:rsidDel="00000000" w:rsidR="00000000" w:rsidRPr="00000000">
        <w:rPr>
          <w:rtl w:val="0"/>
        </w:rPr>
      </w:r>
    </w:p>
    <w:p w:rsidR="00000000" w:rsidDel="00000000" w:rsidP="00000000" w:rsidRDefault="00000000" w:rsidRPr="00000000" w14:paraId="000001A3">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EJ1449013 - AI-Experiments in Education: An AI-Driven Randomized Controlled Trial for Higher Education Research, Education and Information Technologies, 2024-Oct - ERIC, fecha de acceso: agosto 31, 2025, </w:t>
      </w:r>
      <w:hyperlink r:id="rId107">
        <w:r w:rsidDel="00000000" w:rsidR="00000000" w:rsidRPr="00000000">
          <w:rPr>
            <w:rFonts w:ascii="Google Sans" w:cs="Google Sans" w:eastAsia="Google Sans" w:hAnsi="Google Sans"/>
            <w:color w:val="0000ee"/>
            <w:sz w:val="24"/>
            <w:szCs w:val="24"/>
            <w:u w:val="single"/>
            <w:rtl w:val="0"/>
          </w:rPr>
          <w:t xml:space="preserve">https://eric.ed.gov/?q=gold+AND+test&amp;ff1=pubReports+-+Research&amp;id=EJ1449013</w:t>
        </w:r>
      </w:hyperlink>
      <w:r w:rsidDel="00000000" w:rsidR="00000000" w:rsidRPr="00000000">
        <w:rPr>
          <w:rtl w:val="0"/>
        </w:rPr>
      </w:r>
    </w:p>
    <w:p w:rsidR="00000000" w:rsidDel="00000000" w:rsidP="00000000" w:rsidRDefault="00000000" w:rsidRPr="00000000" w14:paraId="000001A4">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and Ethics: Ethical and Educational Perspectives for LIS | Journal ..., fecha de acceso: agosto 31, 2025, </w:t>
      </w:r>
      <w:hyperlink r:id="rId108">
        <w:r w:rsidDel="00000000" w:rsidR="00000000" w:rsidRPr="00000000">
          <w:rPr>
            <w:rFonts w:ascii="Google Sans" w:cs="Google Sans" w:eastAsia="Google Sans" w:hAnsi="Google Sans"/>
            <w:color w:val="0000ee"/>
            <w:sz w:val="24"/>
            <w:szCs w:val="24"/>
            <w:u w:val="single"/>
            <w:rtl w:val="0"/>
          </w:rPr>
          <w:t xml:space="preserve">https://utppublishing.com/doi/10.3138/jelis-62-4-2020-0106</w:t>
        </w:r>
      </w:hyperlink>
      <w:r w:rsidDel="00000000" w:rsidR="00000000" w:rsidRPr="00000000">
        <w:rPr>
          <w:rtl w:val="0"/>
        </w:rPr>
      </w:r>
    </w:p>
    <w:p w:rsidR="00000000" w:rsidDel="00000000" w:rsidP="00000000" w:rsidRDefault="00000000" w:rsidRPr="00000000" w14:paraId="000001A5">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Using AI to promote Education for Sustainable Development (ESD ..., fecha de acceso: agosto 31, 2025, </w:t>
      </w:r>
      <w:hyperlink r:id="rId109">
        <w:r w:rsidDel="00000000" w:rsidR="00000000" w:rsidRPr="00000000">
          <w:rPr>
            <w:rFonts w:ascii="Google Sans" w:cs="Google Sans" w:eastAsia="Google Sans" w:hAnsi="Google Sans"/>
            <w:color w:val="0000ee"/>
            <w:sz w:val="24"/>
            <w:szCs w:val="24"/>
            <w:u w:val="single"/>
            <w:rtl w:val="0"/>
          </w:rPr>
          <w:t xml:space="preserve">https://www.qaa.ac.uk/docs/qaa/members/list-of-case-studies-using-ai-to-promote-education-for-sustainable-development-esd-and-widen-access-to-digital-skills.pdf?sfvrsn=74f7bc81_6</w:t>
        </w:r>
      </w:hyperlink>
      <w:r w:rsidDel="00000000" w:rsidR="00000000" w:rsidRPr="00000000">
        <w:rPr>
          <w:rtl w:val="0"/>
        </w:rPr>
      </w:r>
    </w:p>
    <w:p w:rsidR="00000000" w:rsidDel="00000000" w:rsidP="00000000" w:rsidRDefault="00000000" w:rsidRPr="00000000" w14:paraId="000001A6">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Use of AI in education: Deciding on the future we want | UNESCO, fecha de acceso: agosto 31, 2025, </w:t>
      </w:r>
      <w:hyperlink r:id="rId110">
        <w:r w:rsidDel="00000000" w:rsidR="00000000" w:rsidRPr="00000000">
          <w:rPr>
            <w:rFonts w:ascii="Google Sans" w:cs="Google Sans" w:eastAsia="Google Sans" w:hAnsi="Google Sans"/>
            <w:color w:val="0000ee"/>
            <w:sz w:val="24"/>
            <w:szCs w:val="24"/>
            <w:u w:val="single"/>
            <w:rtl w:val="0"/>
          </w:rPr>
          <w:t xml:space="preserve">https://www.unesco.org/en/articles/use-ai-education-deciding-future-we-want</w:t>
        </w:r>
      </w:hyperlink>
      <w:r w:rsidDel="00000000" w:rsidR="00000000" w:rsidRPr="00000000">
        <w:rPr>
          <w:rtl w:val="0"/>
        </w:rPr>
      </w:r>
    </w:p>
    <w:p w:rsidR="00000000" w:rsidDel="00000000" w:rsidP="00000000" w:rsidRDefault="00000000" w:rsidRPr="00000000" w14:paraId="000001A7">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Case Studies in the Practice of Responsible AI for Development ..., fecha de acceso: agosto 31, 2025, </w:t>
      </w:r>
      <w:hyperlink r:id="rId111">
        <w:r w:rsidDel="00000000" w:rsidR="00000000" w:rsidRPr="00000000">
          <w:rPr>
            <w:rFonts w:ascii="Google Sans" w:cs="Google Sans" w:eastAsia="Google Sans" w:hAnsi="Google Sans"/>
            <w:color w:val="0000ee"/>
            <w:sz w:val="24"/>
            <w:szCs w:val="24"/>
            <w:u w:val="single"/>
            <w:rtl w:val="0"/>
          </w:rPr>
          <w:t xml:space="preserve">https://caribou.global/publications/case-studies-in-responsible-ai-for-development/</w:t>
        </w:r>
      </w:hyperlink>
      <w:r w:rsidDel="00000000" w:rsidR="00000000" w:rsidRPr="00000000">
        <w:rPr>
          <w:rtl w:val="0"/>
        </w:rPr>
      </w:r>
    </w:p>
    <w:p w:rsidR="00000000" w:rsidDel="00000000" w:rsidP="00000000" w:rsidRDefault="00000000" w:rsidRPr="00000000" w14:paraId="000001A8">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Investigation into the Applications of Artificial Intelligence (AI) in ..., fecha de acceso: agosto 31, 2025, </w:t>
      </w:r>
      <w:hyperlink r:id="rId112">
        <w:r w:rsidDel="00000000" w:rsidR="00000000" w:rsidRPr="00000000">
          <w:rPr>
            <w:rFonts w:ascii="Google Sans" w:cs="Google Sans" w:eastAsia="Google Sans" w:hAnsi="Google Sans"/>
            <w:color w:val="0000ee"/>
            <w:sz w:val="24"/>
            <w:szCs w:val="24"/>
            <w:u w:val="single"/>
            <w:rtl w:val="0"/>
          </w:rPr>
          <w:t xml:space="preserve">https://www.mdpi.com/2076-0760/14/5/288</w:t>
        </w:r>
      </w:hyperlink>
      <w:r w:rsidDel="00000000" w:rsidR="00000000" w:rsidRPr="00000000">
        <w:rPr>
          <w:rtl w:val="0"/>
        </w:rPr>
      </w:r>
    </w:p>
    <w:p w:rsidR="00000000" w:rsidDel="00000000" w:rsidP="00000000" w:rsidRDefault="00000000" w:rsidRPr="00000000" w14:paraId="000001A9">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Inclusive by design: Stanford initiative releases new paper that ..., fecha de acceso: agosto 31, 2025, </w:t>
      </w:r>
      <w:hyperlink r:id="rId113">
        <w:r w:rsidDel="00000000" w:rsidR="00000000" w:rsidRPr="00000000">
          <w:rPr>
            <w:rFonts w:ascii="Google Sans" w:cs="Google Sans" w:eastAsia="Google Sans" w:hAnsi="Google Sans"/>
            <w:color w:val="0000ee"/>
            <w:sz w:val="24"/>
            <w:szCs w:val="24"/>
            <w:u w:val="single"/>
            <w:rtl w:val="0"/>
          </w:rPr>
          <w:t xml:space="preserve">https://acceleratelearning.stanford.edu/story/what-does-ai-mean-for-learners-with-disabilities/</w:t>
        </w:r>
      </w:hyperlink>
      <w:r w:rsidDel="00000000" w:rsidR="00000000" w:rsidRPr="00000000">
        <w:rPr>
          <w:rtl w:val="0"/>
        </w:rPr>
      </w:r>
    </w:p>
    <w:p w:rsidR="00000000" w:rsidDel="00000000" w:rsidP="00000000" w:rsidRDefault="00000000" w:rsidRPr="00000000" w14:paraId="000001AA">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Future of Artificial Intelligence in Special Education Technology - ERIC, fecha de acceso: agosto 31, 2025, </w:t>
      </w:r>
      <w:hyperlink r:id="rId114">
        <w:r w:rsidDel="00000000" w:rsidR="00000000" w:rsidRPr="00000000">
          <w:rPr>
            <w:rFonts w:ascii="Google Sans" w:cs="Google Sans" w:eastAsia="Google Sans" w:hAnsi="Google Sans"/>
            <w:color w:val="0000ee"/>
            <w:sz w:val="24"/>
            <w:szCs w:val="24"/>
            <w:u w:val="single"/>
            <w:rtl w:val="0"/>
          </w:rPr>
          <w:t xml:space="preserve">https://files.eric.ed.gov/fulltext/EJ1387002.pdf</w:t>
        </w:r>
      </w:hyperlink>
      <w:r w:rsidDel="00000000" w:rsidR="00000000" w:rsidRPr="00000000">
        <w:rPr>
          <w:rtl w:val="0"/>
        </w:rPr>
      </w:r>
    </w:p>
    <w:p w:rsidR="00000000" w:rsidDel="00000000" w:rsidP="00000000" w:rsidRDefault="00000000" w:rsidRPr="00000000" w14:paraId="000001AB">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AI in Assistive Technology Supports Students and Educators with Disabilities, fecha de acceso: agosto 31, 2025, </w:t>
      </w:r>
      <w:hyperlink r:id="rId115">
        <w:r w:rsidDel="00000000" w:rsidR="00000000" w:rsidRPr="00000000">
          <w:rPr>
            <w:rFonts w:ascii="Google Sans" w:cs="Google Sans" w:eastAsia="Google Sans" w:hAnsi="Google Sans"/>
            <w:color w:val="0000ee"/>
            <w:sz w:val="24"/>
            <w:szCs w:val="24"/>
            <w:u w:val="single"/>
            <w:rtl w:val="0"/>
          </w:rPr>
          <w:t xml:space="preserve">https://www.everylearnereverywhere.org/blog/how-ai-in-assistive-technology-supports-students-and-educators-with-disabilities/</w:t>
        </w:r>
      </w:hyperlink>
      <w:r w:rsidDel="00000000" w:rsidR="00000000" w:rsidRPr="00000000">
        <w:rPr>
          <w:rtl w:val="0"/>
        </w:rPr>
      </w:r>
    </w:p>
    <w:p w:rsidR="00000000" w:rsidDel="00000000" w:rsidP="00000000" w:rsidRDefault="00000000" w:rsidRPr="00000000" w14:paraId="000001AC">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Empowering Abilities: How AI is Redefining Education for Students with Disabilities, fecha de acceso: agosto 31, 2025, </w:t>
      </w:r>
      <w:hyperlink r:id="rId116">
        <w:r w:rsidDel="00000000" w:rsidR="00000000" w:rsidRPr="00000000">
          <w:rPr>
            <w:rFonts w:ascii="Google Sans" w:cs="Google Sans" w:eastAsia="Google Sans" w:hAnsi="Google Sans"/>
            <w:color w:val="0000ee"/>
            <w:sz w:val="24"/>
            <w:szCs w:val="24"/>
            <w:u w:val="single"/>
            <w:rtl w:val="0"/>
          </w:rPr>
          <w:t xml:space="preserve">https://thenerdacademy.com/chatgpt/empowering-abilities-how-ai-is-redefining-education-for-students-with-disabilities/</w:t>
        </w:r>
      </w:hyperlink>
      <w:r w:rsidDel="00000000" w:rsidR="00000000" w:rsidRPr="00000000">
        <w:rPr>
          <w:rtl w:val="0"/>
        </w:rPr>
      </w:r>
    </w:p>
    <w:p w:rsidR="00000000" w:rsidDel="00000000" w:rsidP="00000000" w:rsidRDefault="00000000" w:rsidRPr="00000000" w14:paraId="000001AD">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Learn How Artificial Intelligence Impacts Special Education Specialists - Arkansas State University's online degree programs, fecha de acceso: agosto 31, 2025, </w:t>
      </w:r>
      <w:hyperlink r:id="rId117">
        <w:r w:rsidDel="00000000" w:rsidR="00000000" w:rsidRPr="00000000">
          <w:rPr>
            <w:rFonts w:ascii="Google Sans" w:cs="Google Sans" w:eastAsia="Google Sans" w:hAnsi="Google Sans"/>
            <w:color w:val="0000ee"/>
            <w:sz w:val="24"/>
            <w:szCs w:val="24"/>
            <w:u w:val="single"/>
            <w:rtl w:val="0"/>
          </w:rPr>
          <w:t xml:space="preserve">https://degree.astate.edu/online-programs/education/eds/leadership-sped/artificial-intelligence-impact/</w:t>
        </w:r>
      </w:hyperlink>
      <w:r w:rsidDel="00000000" w:rsidR="00000000" w:rsidRPr="00000000">
        <w:rPr>
          <w:rtl w:val="0"/>
        </w:rPr>
      </w:r>
    </w:p>
    <w:p w:rsidR="00000000" w:rsidDel="00000000" w:rsidP="00000000" w:rsidRDefault="00000000" w:rsidRPr="00000000" w14:paraId="000001AE">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Advantages and disadvantages of AI in education, fecha de acceso: agosto 31, 2025, </w:t>
      </w:r>
      <w:hyperlink r:id="rId118">
        <w:r w:rsidDel="00000000" w:rsidR="00000000" w:rsidRPr="00000000">
          <w:rPr>
            <w:rFonts w:ascii="Google Sans" w:cs="Google Sans" w:eastAsia="Google Sans" w:hAnsi="Google Sans"/>
            <w:color w:val="0000ee"/>
            <w:sz w:val="24"/>
            <w:szCs w:val="24"/>
            <w:u w:val="single"/>
            <w:rtl w:val="0"/>
          </w:rPr>
          <w:t xml:space="preserve">https://www.ucanwest.ca/blog/education-careers-tips/advantages-and-disadvantages-of-ai-in-education</w:t>
        </w:r>
      </w:hyperlink>
      <w:r w:rsidDel="00000000" w:rsidR="00000000" w:rsidRPr="00000000">
        <w:rPr>
          <w:rtl w:val="0"/>
        </w:rPr>
      </w:r>
    </w:p>
    <w:p w:rsidR="00000000" w:rsidDel="00000000" w:rsidP="00000000" w:rsidRDefault="00000000" w:rsidRPr="00000000" w14:paraId="000001AF">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education.illinois.edu, fecha de acceso: agosto 31, 2025, </w:t>
      </w:r>
      <w:hyperlink r:id="rId119">
        <w:r w:rsidDel="00000000" w:rsidR="00000000" w:rsidRPr="00000000">
          <w:rPr>
            <w:rFonts w:ascii="Google Sans" w:cs="Google Sans" w:eastAsia="Google Sans" w:hAnsi="Google Sans"/>
            <w:color w:val="0000ee"/>
            <w:sz w:val="24"/>
            <w:szCs w:val="24"/>
            <w:u w:val="single"/>
            <w:rtl w:val="0"/>
          </w:rPr>
          <w:t xml:space="preserve">https://education.illinois.edu/about/news-events/news/article/2024/10/24/ai-in-schools--pros-and-cons#:~:text=The%20cost%20of%20AI%20in,tens%20of%20thousands%20of%20dollars.</w:t>
        </w:r>
      </w:hyperlink>
      <w:r w:rsidDel="00000000" w:rsidR="00000000" w:rsidRPr="00000000">
        <w:rPr>
          <w:rtl w:val="0"/>
        </w:rPr>
      </w:r>
    </w:p>
    <w:p w:rsidR="00000000" w:rsidDel="00000000" w:rsidP="00000000" w:rsidRDefault="00000000" w:rsidRPr="00000000" w14:paraId="000001B0">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AI Could Help Bring Down the Cost of College - Wharton Human-AI Research, fecha de acceso: agosto 31, 2025, </w:t>
      </w:r>
      <w:hyperlink r:id="rId120">
        <w:r w:rsidDel="00000000" w:rsidR="00000000" w:rsidRPr="00000000">
          <w:rPr>
            <w:rFonts w:ascii="Google Sans" w:cs="Google Sans" w:eastAsia="Google Sans" w:hAnsi="Google Sans"/>
            <w:color w:val="0000ee"/>
            <w:sz w:val="24"/>
            <w:szCs w:val="24"/>
            <w:u w:val="single"/>
            <w:rtl w:val="0"/>
          </w:rPr>
          <w:t xml:space="preserve">https://ai.wharton.upenn.edu/focus-areas/human-technology-interaction/how-ai-could-help-bring-down-the-cost-of-college/</w:t>
        </w:r>
      </w:hyperlink>
      <w:r w:rsidDel="00000000" w:rsidR="00000000" w:rsidRPr="00000000">
        <w:rPr>
          <w:rtl w:val="0"/>
        </w:rPr>
      </w:r>
    </w:p>
    <w:p w:rsidR="00000000" w:rsidDel="00000000" w:rsidP="00000000" w:rsidRDefault="00000000" w:rsidRPr="00000000" w14:paraId="000001B1">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in K-12 Education: Pros, Cons, and Costs A Guide for School District Leaders - EDspaces, fecha de acceso: agosto 31, 2025, </w:t>
      </w:r>
      <w:hyperlink r:id="rId121">
        <w:r w:rsidDel="00000000" w:rsidR="00000000" w:rsidRPr="00000000">
          <w:rPr>
            <w:rFonts w:ascii="Google Sans" w:cs="Google Sans" w:eastAsia="Google Sans" w:hAnsi="Google Sans"/>
            <w:color w:val="0000ee"/>
            <w:sz w:val="24"/>
            <w:szCs w:val="24"/>
            <w:u w:val="single"/>
            <w:rtl w:val="0"/>
          </w:rPr>
          <w:t xml:space="preserve">https://ed-spaces.com/stories/ai-in-k-12-education-pros-cons-and-costs-a-guide-for-school-district-leaders/</w:t>
        </w:r>
      </w:hyperlink>
      <w:r w:rsidDel="00000000" w:rsidR="00000000" w:rsidRPr="00000000">
        <w:rPr>
          <w:rtl w:val="0"/>
        </w:rPr>
      </w:r>
    </w:p>
    <w:p w:rsidR="00000000" w:rsidDel="00000000" w:rsidP="00000000" w:rsidRDefault="00000000" w:rsidRPr="00000000" w14:paraId="000001B2">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iste.org, fecha de acceso: agosto 31, 2025, </w:t>
      </w:r>
      <w:hyperlink r:id="rId122">
        <w:r w:rsidDel="00000000" w:rsidR="00000000" w:rsidRPr="00000000">
          <w:rPr>
            <w:rFonts w:ascii="Google Sans" w:cs="Google Sans" w:eastAsia="Google Sans" w:hAnsi="Google Sans"/>
            <w:color w:val="0000ee"/>
            <w:sz w:val="24"/>
            <w:szCs w:val="24"/>
            <w:u w:val="single"/>
            <w:rtl w:val="0"/>
          </w:rPr>
          <w:t xml:space="preserve">https://iste.org/courses/artificial-intelligence-explorations-for-educators#:~:text=In%20Artificial%20Intelligence%20Explorations%20for,course%20with%20ongoing%20instructor%20support.</w:t>
        </w:r>
      </w:hyperlink>
      <w:r w:rsidDel="00000000" w:rsidR="00000000" w:rsidRPr="00000000">
        <w:rPr>
          <w:rtl w:val="0"/>
        </w:rPr>
      </w:r>
    </w:p>
    <w:p w:rsidR="00000000" w:rsidDel="00000000" w:rsidP="00000000" w:rsidRDefault="00000000" w:rsidRPr="00000000" w14:paraId="000001B3">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Artificial Intelligence in Education - ISTE, fecha de acceso: agosto 31, 2025, </w:t>
      </w:r>
      <w:hyperlink r:id="rId123">
        <w:r w:rsidDel="00000000" w:rsidR="00000000" w:rsidRPr="00000000">
          <w:rPr>
            <w:rFonts w:ascii="Google Sans" w:cs="Google Sans" w:eastAsia="Google Sans" w:hAnsi="Google Sans"/>
            <w:color w:val="0000ee"/>
            <w:sz w:val="24"/>
            <w:szCs w:val="24"/>
            <w:u w:val="single"/>
            <w:rtl w:val="0"/>
          </w:rPr>
          <w:t xml:space="preserve">https://iste.org/ai</w:t>
        </w:r>
      </w:hyperlink>
      <w:r w:rsidDel="00000000" w:rsidR="00000000" w:rsidRPr="00000000">
        <w:rPr>
          <w:rtl w:val="0"/>
        </w:rPr>
      </w:r>
    </w:p>
    <w:p w:rsidR="00000000" w:rsidDel="00000000" w:rsidP="00000000" w:rsidRDefault="00000000" w:rsidRPr="00000000" w14:paraId="000001B4">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OpenAI announces Learning Accelerator program in India: 5 lakh ChatGPT licences for Indian students and educators, fecha de acceso: agosto 31, 2025, </w:t>
      </w:r>
      <w:hyperlink r:id="rId124">
        <w:r w:rsidDel="00000000" w:rsidR="00000000" w:rsidRPr="00000000">
          <w:rPr>
            <w:rFonts w:ascii="Google Sans" w:cs="Google Sans" w:eastAsia="Google Sans" w:hAnsi="Google Sans"/>
            <w:color w:val="0000ee"/>
            <w:sz w:val="24"/>
            <w:szCs w:val="24"/>
            <w:u w:val="single"/>
            <w:rtl w:val="0"/>
          </w:rPr>
          <w:t xml:space="preserve">https://timesofindia.indiatimes.com/technology/tech-news/openai-announces-learning-accelerator-program-in-india-5-lakh-chatgpt-licences-for-indian-students-and-educators/articleshow/123542877.cms</w:t>
        </w:r>
      </w:hyperlink>
      <w:r w:rsidDel="00000000" w:rsidR="00000000" w:rsidRPr="00000000">
        <w:rPr>
          <w:rtl w:val="0"/>
        </w:rPr>
      </w:r>
    </w:p>
    <w:p w:rsidR="00000000" w:rsidDel="00000000" w:rsidP="00000000" w:rsidRDefault="00000000" w:rsidRPr="00000000" w14:paraId="000001B5">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for educators - Training | Microsoft Learn, fecha de acceso: agosto 31, 2025, </w:t>
      </w:r>
      <w:hyperlink r:id="rId125">
        <w:r w:rsidDel="00000000" w:rsidR="00000000" w:rsidRPr="00000000">
          <w:rPr>
            <w:rFonts w:ascii="Google Sans" w:cs="Google Sans" w:eastAsia="Google Sans" w:hAnsi="Google Sans"/>
            <w:color w:val="0000ee"/>
            <w:sz w:val="24"/>
            <w:szCs w:val="24"/>
            <w:u w:val="single"/>
            <w:rtl w:val="0"/>
          </w:rPr>
          <w:t xml:space="preserve">https://learn.microsoft.com/en-us/training/paths/ai-education/</w:t>
        </w:r>
      </w:hyperlink>
      <w:r w:rsidDel="00000000" w:rsidR="00000000" w:rsidRPr="00000000">
        <w:rPr>
          <w:rtl w:val="0"/>
        </w:rPr>
      </w:r>
    </w:p>
    <w:p w:rsidR="00000000" w:rsidDel="00000000" w:rsidP="00000000" w:rsidRDefault="00000000" w:rsidRPr="00000000" w14:paraId="000001B6">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for Educators Course with Certification from Google - upEducators, fecha de acceso: agosto 31, 2025, </w:t>
      </w:r>
      <w:hyperlink r:id="rId126">
        <w:r w:rsidDel="00000000" w:rsidR="00000000" w:rsidRPr="00000000">
          <w:rPr>
            <w:rFonts w:ascii="Google Sans" w:cs="Google Sans" w:eastAsia="Google Sans" w:hAnsi="Google Sans"/>
            <w:color w:val="0000ee"/>
            <w:sz w:val="24"/>
            <w:szCs w:val="24"/>
            <w:u w:val="single"/>
            <w:rtl w:val="0"/>
          </w:rPr>
          <w:t xml:space="preserve">https://www.upeducators.com/advanced-ai-course-for-educators/</w:t>
        </w:r>
      </w:hyperlink>
      <w:r w:rsidDel="00000000" w:rsidR="00000000" w:rsidRPr="00000000">
        <w:rPr>
          <w:rtl w:val="0"/>
        </w:rPr>
      </w:r>
    </w:p>
    <w:p w:rsidR="00000000" w:rsidDel="00000000" w:rsidP="00000000" w:rsidRDefault="00000000" w:rsidRPr="00000000" w14:paraId="000001B7">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Generative AI for Educators - Grow with Google, fecha de acceso: agosto 31, 2025, </w:t>
      </w:r>
      <w:hyperlink r:id="rId127">
        <w:r w:rsidDel="00000000" w:rsidR="00000000" w:rsidRPr="00000000">
          <w:rPr>
            <w:rFonts w:ascii="Google Sans" w:cs="Google Sans" w:eastAsia="Google Sans" w:hAnsi="Google Sans"/>
            <w:color w:val="0000ee"/>
            <w:sz w:val="24"/>
            <w:szCs w:val="24"/>
            <w:u w:val="single"/>
            <w:rtl w:val="0"/>
          </w:rPr>
          <w:t xml:space="preserve">https://grow.google/ai-for-educators/</w:t>
        </w:r>
      </w:hyperlink>
      <w:r w:rsidDel="00000000" w:rsidR="00000000" w:rsidRPr="00000000">
        <w:rPr>
          <w:rtl w:val="0"/>
        </w:rPr>
      </w:r>
    </w:p>
    <w:p w:rsidR="00000000" w:rsidDel="00000000" w:rsidP="00000000" w:rsidRDefault="00000000" w:rsidRPr="00000000" w14:paraId="000001B8">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Case studies of AI policy development in Africa - Cambridge University Press &amp; Assessment, fecha de acceso: agosto 31, 2025, </w:t>
      </w:r>
      <w:hyperlink r:id="rId128">
        <w:r w:rsidDel="00000000" w:rsidR="00000000" w:rsidRPr="00000000">
          <w:rPr>
            <w:rFonts w:ascii="Google Sans" w:cs="Google Sans" w:eastAsia="Google Sans" w:hAnsi="Google Sans"/>
            <w:color w:val="0000ee"/>
            <w:sz w:val="24"/>
            <w:szCs w:val="24"/>
            <w:u w:val="single"/>
            <w:rtl w:val="0"/>
          </w:rPr>
          <w:t xml:space="preserve">https://www.cambridge.org/core/journals/data-and-policy/article/case-studies-of-ai-policy-development-in-africa/56593C560BCF498E0A6C424DA830D133</w:t>
        </w:r>
      </w:hyperlink>
      <w:r w:rsidDel="00000000" w:rsidR="00000000" w:rsidRPr="00000000">
        <w:rPr>
          <w:rtl w:val="0"/>
        </w:rPr>
      </w:r>
    </w:p>
    <w:p w:rsidR="00000000" w:rsidDel="00000000" w:rsidP="00000000" w:rsidRDefault="00000000" w:rsidRPr="00000000" w14:paraId="000001B9">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Artificial intelligence: education and impacts on children and young people - POST, fecha de acceso: agosto 31, 2025, </w:t>
      </w:r>
      <w:hyperlink r:id="rId129">
        <w:r w:rsidDel="00000000" w:rsidR="00000000" w:rsidRPr="00000000">
          <w:rPr>
            <w:rFonts w:ascii="Google Sans" w:cs="Google Sans" w:eastAsia="Google Sans" w:hAnsi="Google Sans"/>
            <w:color w:val="0000ee"/>
            <w:sz w:val="24"/>
            <w:szCs w:val="24"/>
            <w:u w:val="single"/>
            <w:rtl w:val="0"/>
          </w:rPr>
          <w:t xml:space="preserve">https://post.parliament.uk/artificial-intelligence-education-and-impacts-on-children-and-young-people/</w:t>
        </w:r>
      </w:hyperlink>
      <w:r w:rsidDel="00000000" w:rsidR="00000000" w:rsidRPr="00000000">
        <w:rPr>
          <w:rtl w:val="0"/>
        </w:rPr>
      </w:r>
    </w:p>
    <w:p w:rsidR="00000000" w:rsidDel="00000000" w:rsidP="00000000" w:rsidRDefault="00000000" w:rsidRPr="00000000" w14:paraId="000001BA">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Does Personalized Learning Affect Student Achievement? - RAND, fecha de acceso: agosto 31, 2025, </w:t>
      </w:r>
      <w:hyperlink r:id="rId130">
        <w:r w:rsidDel="00000000" w:rsidR="00000000" w:rsidRPr="00000000">
          <w:rPr>
            <w:rFonts w:ascii="Google Sans" w:cs="Google Sans" w:eastAsia="Google Sans" w:hAnsi="Google Sans"/>
            <w:color w:val="0000ee"/>
            <w:sz w:val="24"/>
            <w:szCs w:val="24"/>
            <w:u w:val="single"/>
            <w:rtl w:val="0"/>
          </w:rPr>
          <w:t xml:space="preserve">https://www.rand.org/pubs/research_briefs/RB9994.html</w:t>
        </w:r>
      </w:hyperlink>
      <w:r w:rsidDel="00000000" w:rsidR="00000000" w:rsidRPr="00000000">
        <w:rPr>
          <w:rtl w:val="0"/>
        </w:rPr>
      </w:r>
    </w:p>
    <w:p w:rsidR="00000000" w:rsidDel="00000000" w:rsidP="00000000" w:rsidRDefault="00000000" w:rsidRPr="00000000" w14:paraId="000001BB">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Effects of Personalized Learning on Student Achievement - TopSCHOLAR, fecha de acceso: agosto 31, 2025, </w:t>
      </w:r>
      <w:hyperlink r:id="rId131">
        <w:r w:rsidDel="00000000" w:rsidR="00000000" w:rsidRPr="00000000">
          <w:rPr>
            <w:rFonts w:ascii="Google Sans" w:cs="Google Sans" w:eastAsia="Google Sans" w:hAnsi="Google Sans"/>
            <w:color w:val="0000ee"/>
            <w:sz w:val="24"/>
            <w:szCs w:val="24"/>
            <w:u w:val="single"/>
            <w:rtl w:val="0"/>
          </w:rPr>
          <w:t xml:space="preserve">https://digitalcommons.wku.edu/cgi/viewcontent.cgi?article=1226&amp;context=diss</w:t>
        </w:r>
      </w:hyperlink>
      <w:r w:rsidDel="00000000" w:rsidR="00000000" w:rsidRPr="00000000">
        <w:rPr>
          <w:rtl w:val="0"/>
        </w:rPr>
      </w:r>
    </w:p>
    <w:p w:rsidR="00000000" w:rsidDel="00000000" w:rsidP="00000000" w:rsidRDefault="00000000" w:rsidRPr="00000000" w14:paraId="000001BC">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Effectiveness of Personalized Learning: Statistics on Outcomes in Diverse Educational Settings, fecha de acceso: agosto 31, 2025, </w:t>
      </w:r>
      <w:hyperlink r:id="rId132">
        <w:r w:rsidDel="00000000" w:rsidR="00000000" w:rsidRPr="00000000">
          <w:rPr>
            <w:rFonts w:ascii="Google Sans" w:cs="Google Sans" w:eastAsia="Google Sans" w:hAnsi="Google Sans"/>
            <w:color w:val="0000ee"/>
            <w:sz w:val="24"/>
            <w:szCs w:val="24"/>
            <w:u w:val="single"/>
            <w:rtl w:val="0"/>
          </w:rPr>
          <w:t xml:space="preserve">https://www.matsh.co/en/statistics-on-personalized-learning-effectiveness/</w:t>
        </w:r>
      </w:hyperlink>
      <w:r w:rsidDel="00000000" w:rsidR="00000000" w:rsidRPr="00000000">
        <w:rPr>
          <w:rtl w:val="0"/>
        </w:rPr>
      </w:r>
    </w:p>
    <w:p w:rsidR="00000000" w:rsidDel="00000000" w:rsidP="00000000" w:rsidRDefault="00000000" w:rsidRPr="00000000" w14:paraId="000001BD">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Emerging Research Says About the Promise of Personalized Learning - RAND, fecha de acceso: agosto 31, 2025, </w:t>
      </w:r>
      <w:hyperlink r:id="rId133">
        <w:r w:rsidDel="00000000" w:rsidR="00000000" w:rsidRPr="00000000">
          <w:rPr>
            <w:rFonts w:ascii="Google Sans" w:cs="Google Sans" w:eastAsia="Google Sans" w:hAnsi="Google Sans"/>
            <w:color w:val="0000ee"/>
            <w:sz w:val="24"/>
            <w:szCs w:val="24"/>
            <w:u w:val="single"/>
            <w:rtl w:val="0"/>
          </w:rPr>
          <w:t xml:space="preserve">https://www.rand.org/pubs/commentary/2017/08/what-emerging-research-says-about-the-promise-of-personalized.html</w:t>
        </w:r>
      </w:hyperlink>
      <w:r w:rsidDel="00000000" w:rsidR="00000000" w:rsidRPr="00000000">
        <w:rPr>
          <w:rtl w:val="0"/>
        </w:rPr>
      </w:r>
    </w:p>
    <w:p w:rsidR="00000000" w:rsidDel="00000000" w:rsidP="00000000" w:rsidRDefault="00000000" w:rsidRPr="00000000" w14:paraId="000001BE">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Benefits of Personalized Learning: How It Helps Students | American Public University, fecha de acceso: agosto 31, 2025, </w:t>
      </w:r>
      <w:hyperlink r:id="rId134">
        <w:r w:rsidDel="00000000" w:rsidR="00000000" w:rsidRPr="00000000">
          <w:rPr>
            <w:rFonts w:ascii="Google Sans" w:cs="Google Sans" w:eastAsia="Google Sans" w:hAnsi="Google Sans"/>
            <w:color w:val="0000ee"/>
            <w:sz w:val="24"/>
            <w:szCs w:val="24"/>
            <w:u w:val="single"/>
            <w:rtl w:val="0"/>
          </w:rPr>
          <w:t xml:space="preserve">https://www.apu.apus.edu/area-of-study/education/resources/the-benefits-of-personalized-learning/</w:t>
        </w:r>
      </w:hyperlink>
      <w:r w:rsidDel="00000000" w:rsidR="00000000" w:rsidRPr="00000000">
        <w:rPr>
          <w:rtl w:val="0"/>
        </w:rPr>
      </w:r>
    </w:p>
    <w:p w:rsidR="00000000" w:rsidDel="00000000" w:rsidP="00000000" w:rsidRDefault="00000000" w:rsidRPr="00000000" w14:paraId="000001BF">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Personalized Learning Journey: Positive and Negative Forces at Work - KnowledgeWorks, fecha de acceso: agosto 31, 2025, </w:t>
      </w:r>
      <w:hyperlink r:id="rId135">
        <w:r w:rsidDel="00000000" w:rsidR="00000000" w:rsidRPr="00000000">
          <w:rPr>
            <w:rFonts w:ascii="Google Sans" w:cs="Google Sans" w:eastAsia="Google Sans" w:hAnsi="Google Sans"/>
            <w:color w:val="0000ee"/>
            <w:sz w:val="24"/>
            <w:szCs w:val="24"/>
            <w:u w:val="single"/>
            <w:rtl w:val="0"/>
          </w:rPr>
          <w:t xml:space="preserve">https://knowledgeworks.org/resources/toty-personalized-learning/</w:t>
        </w:r>
      </w:hyperlink>
      <w:r w:rsidDel="00000000" w:rsidR="00000000" w:rsidRPr="00000000">
        <w:rPr>
          <w:rtl w:val="0"/>
        </w:rPr>
      </w:r>
    </w:p>
    <w:p w:rsidR="00000000" w:rsidDel="00000000" w:rsidP="00000000" w:rsidRDefault="00000000" w:rsidRPr="00000000" w14:paraId="000001C0">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Perceptions of Faculty and Students About Use of Artificial Intelligence in Medical Education: A Qualitative Study - PMC, fecha de acceso: agosto 31, 2025, </w:t>
      </w:r>
      <w:hyperlink r:id="rId136">
        <w:r w:rsidDel="00000000" w:rsidR="00000000" w:rsidRPr="00000000">
          <w:rPr>
            <w:rFonts w:ascii="Google Sans" w:cs="Google Sans" w:eastAsia="Google Sans" w:hAnsi="Google Sans"/>
            <w:color w:val="0000ee"/>
            <w:sz w:val="24"/>
            <w:szCs w:val="24"/>
            <w:u w:val="single"/>
            <w:rtl w:val="0"/>
          </w:rPr>
          <w:t xml:space="preserve">https://pmc.ncbi.nlm.nih.gov/articles/PMC11069392/</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ed.gov/about/news/press-release/us-department-of-education-issues-guidance-artificial-intelligence-use-schools-proposes-additional-supplemental-priority" TargetMode="External"/><Relationship Id="rId42" Type="http://schemas.openxmlformats.org/officeDocument/2006/relationships/hyperlink" Target="https://apnews.com/article/melania-trump-artificial-intelligence-student-contest-7e8cefa4a614a4bfeee4be1b1c998149" TargetMode="External"/><Relationship Id="rId41" Type="http://schemas.openxmlformats.org/officeDocument/2006/relationships/hyperlink" Target="https://timesofindia.indiatimes.com/education/news/melania-trump-launches-presidential-ai-challenge-for-students-what-pupils-parents-and-teachers-need-to-know/articleshow/123535496.cms" TargetMode="External"/><Relationship Id="rId44" Type="http://schemas.openxmlformats.org/officeDocument/2006/relationships/hyperlink" Target="https://timesofindia.indiatimes.com/education/news/even-good-students-are-cheating-why-us-colleges-are-reviving-a-medieval-solution-to-outsmart-ai/articleshow/123535539.cms" TargetMode="External"/><Relationship Id="rId43" Type="http://schemas.openxmlformats.org/officeDocument/2006/relationships/hyperlink" Target="https://hutchdatascience.org/AI_for_Decision_Makers/case-studies.html" TargetMode="External"/><Relationship Id="rId46" Type="http://schemas.openxmlformats.org/officeDocument/2006/relationships/hyperlink" Target="https://axonpark.com/how-effective-is-ai-in-education-10-case-studies-and-examples/" TargetMode="External"/><Relationship Id="rId45" Type="http://schemas.openxmlformats.org/officeDocument/2006/relationships/hyperlink" Target="https://timesofindia.indiatimes.com/education/news/ai-in-k-12-schools-reports-show-nearly-70-of-parents-oppose-sharing-student-data-with-artificial-intelligence/articleshow/123530598.cms" TargetMode="External"/><Relationship Id="rId107" Type="http://schemas.openxmlformats.org/officeDocument/2006/relationships/hyperlink" Target="https://eric.ed.gov/?q=gold+AND+test&amp;ff1=pubReports+-+Research&amp;id=EJ1449013" TargetMode="External"/><Relationship Id="rId106" Type="http://schemas.openxmlformats.org/officeDocument/2006/relationships/hyperlink" Target="https://www.researchgate.net/publication/392416901_The_effectiveness_of_Artificial_Intelligence_AI_in_learning_outcomes_of_nursing_students_A_meta-analysis_of_randomized_controlled_trials_RCTs" TargetMode="External"/><Relationship Id="rId105" Type="http://schemas.openxmlformats.org/officeDocument/2006/relationships/hyperlink" Target="https://www.rasmussen.edu/student-experience/college-life/ai-use-cases-in-education/" TargetMode="External"/><Relationship Id="rId104" Type="http://schemas.openxmlformats.org/officeDocument/2006/relationships/hyperlink" Target="https://www.helsinki.fi/en/news/university/artificial-intelligence-reshaping-teaching-and-studying-first-university-guidelines-use-ai-released" TargetMode="External"/><Relationship Id="rId109" Type="http://schemas.openxmlformats.org/officeDocument/2006/relationships/hyperlink" Target="https://www.qaa.ac.uk/docs/qaa/members/list-of-case-studies-using-ai-to-promote-education-for-sustainable-development-esd-and-widen-access-to-digital-skills.pdf?sfvrsn=74f7bc81_6" TargetMode="External"/><Relationship Id="rId108" Type="http://schemas.openxmlformats.org/officeDocument/2006/relationships/hyperlink" Target="https://utppublishing.com/doi/10.3138/jelis-62-4-2020-0106" TargetMode="External"/><Relationship Id="rId48" Type="http://schemas.openxmlformats.org/officeDocument/2006/relationships/hyperlink" Target="https://onlinedegrees.sandiego.edu/artificial-intelligence-education/" TargetMode="External"/><Relationship Id="rId47" Type="http://schemas.openxmlformats.org/officeDocument/2006/relationships/hyperlink" Target="https://digitaldefynd.com/IQ/ai-in-schools-case-studies/" TargetMode="External"/><Relationship Id="rId49" Type="http://schemas.openxmlformats.org/officeDocument/2006/relationships/hyperlink" Target="https://aiinafricaresearch.alueducation.com/reports/education/" TargetMode="External"/><Relationship Id="rId103" Type="http://schemas.openxmlformats.org/officeDocument/2006/relationships/hyperlink" Target="https://www.ccefinland.org/post/the-future-of-learning-how-artificial-intelligence-and-education-merge-to-reshape-our-world" TargetMode="External"/><Relationship Id="rId102" Type="http://schemas.openxmlformats.org/officeDocument/2006/relationships/hyperlink" Target="https://www.jstage.jst.go.jp/article/itel/3/1/3_3.1.Inv.p001/_article/-char/ja/" TargetMode="External"/><Relationship Id="rId101" Type="http://schemas.openxmlformats.org/officeDocument/2006/relationships/hyperlink" Target="https://www.straitstimes.com/singapore/is-ai-cheating-on-the-rise-few-cases-reported-by-spore-universities-but-experts-warn-of-risks" TargetMode="External"/><Relationship Id="rId100" Type="http://schemas.openxmlformats.org/officeDocument/2006/relationships/hyperlink" Target="https://hai.stanford.edu/ai-index/2025-ai-index-report" TargetMode="External"/><Relationship Id="rId31" Type="http://schemas.openxmlformats.org/officeDocument/2006/relationships/hyperlink" Target="https://www.moe.gov.sg/education-in-sg/educational-technology-journey/edtech-masterplan/artificial-intelligence-in-education" TargetMode="External"/><Relationship Id="rId30" Type="http://schemas.openxmlformats.org/officeDocument/2006/relationships/hyperlink" Target="https://www.ntu.edu.sg/nie/news-events/news/detail/ai-education--the-essence-is-people" TargetMode="External"/><Relationship Id="rId33" Type="http://schemas.openxmlformats.org/officeDocument/2006/relationships/hyperlink" Target="https://kadence.com/how-ai-is-reshaping-higher-education-in-singapore/" TargetMode="External"/><Relationship Id="rId32" Type="http://schemas.openxmlformats.org/officeDocument/2006/relationships/hyperlink" Target="https://www.tech.gov.sg/technews/ai-in-education-transforming-singapore-education-system-with-student-learning-space" TargetMode="External"/><Relationship Id="rId35" Type="http://schemas.openxmlformats.org/officeDocument/2006/relationships/hyperlink" Target="https://www.researchgate.net/publication/381160535_Learning_AI_literacy_in_collaborative_projects_with_an_AI_Education_Tool_by_Making_Machine_Learning-Driven_Apps_A_case_study_from_Finnish_pre-_service_teacher_education" TargetMode="External"/><Relationship Id="rId34" Type="http://schemas.openxmlformats.org/officeDocument/2006/relationships/hyperlink" Target="https://ai-watch.ec.europa.eu/countries/finland/finland-ai-strategy-report_en" TargetMode="External"/><Relationship Id="rId37" Type="http://schemas.openxmlformats.org/officeDocument/2006/relationships/hyperlink" Target="https://www.oph.fi/en/teemat-ja-kehittaminen/tekoalysuositukset/tausta-aineisto-tekoalyn-mahdollisuuksia-opetuksen-ja-opiskelun-tukena" TargetMode="External"/><Relationship Id="rId36" Type="http://schemas.openxmlformats.org/officeDocument/2006/relationships/hyperlink" Target="https://osf.io/3qx2h/" TargetMode="External"/><Relationship Id="rId39" Type="http://schemas.openxmlformats.org/officeDocument/2006/relationships/hyperlink" Target="https://www.ai.gov/initiatives/education" TargetMode="External"/><Relationship Id="rId38" Type="http://schemas.openxmlformats.org/officeDocument/2006/relationships/hyperlink" Target="https://www.rdworldonline.com/china-mandates-eight-hours-of-ai-teaching-from-grade-one-us-executive-order-offers-incentives-instead/" TargetMode="External"/><Relationship Id="rId20" Type="http://schemas.openxmlformats.org/officeDocument/2006/relationships/hyperlink" Target="https://dimensionmarketresearch.com/report/ai-in-edtech-market/" TargetMode="External"/><Relationship Id="rId22" Type="http://schemas.openxmlformats.org/officeDocument/2006/relationships/hyperlink" Target="https://www.engageli.com/blog/ai-in-education-statistics" TargetMode="External"/><Relationship Id="rId21" Type="http://schemas.openxmlformats.org/officeDocument/2006/relationships/hyperlink" Target="https://artsmart.ai/blog/ai-in-education-statistics-2025/" TargetMode="External"/><Relationship Id="rId24" Type="http://schemas.openxmlformats.org/officeDocument/2006/relationships/hyperlink" Target="https://quantilus.com/article/chinas-bold-bet-on-ai-in-education-what-the-world-can-learn/" TargetMode="External"/><Relationship Id="rId23" Type="http://schemas.openxmlformats.org/officeDocument/2006/relationships/hyperlink" Target="https://www.nea.org/nea-today/all-news-articles/does-ai-have-bias-problem" TargetMode="External"/><Relationship Id="rId129" Type="http://schemas.openxmlformats.org/officeDocument/2006/relationships/hyperlink" Target="https://post.parliament.uk/artificial-intelligence-education-and-impacts-on-children-and-young-people/" TargetMode="External"/><Relationship Id="rId128" Type="http://schemas.openxmlformats.org/officeDocument/2006/relationships/hyperlink" Target="https://www.cambridge.org/core/journals/data-and-policy/article/case-studies-of-ai-policy-development-in-africa/56593C560BCF498E0A6C424DA830D133" TargetMode="External"/><Relationship Id="rId127" Type="http://schemas.openxmlformats.org/officeDocument/2006/relationships/hyperlink" Target="https://grow.google/ai-for-educators/" TargetMode="External"/><Relationship Id="rId126" Type="http://schemas.openxmlformats.org/officeDocument/2006/relationships/hyperlink" Target="https://www.upeducators.com/advanced-ai-course-for-educators/" TargetMode="External"/><Relationship Id="rId26" Type="http://schemas.openxmlformats.org/officeDocument/2006/relationships/hyperlink" Target="https://www.developmentaid.org/news-stream/post/194647/ai-transforming-education" TargetMode="External"/><Relationship Id="rId121" Type="http://schemas.openxmlformats.org/officeDocument/2006/relationships/hyperlink" Target="https://ed-spaces.com/stories/ai-in-k-12-education-pros-cons-and-costs-a-guide-for-school-district-leaders/" TargetMode="External"/><Relationship Id="rId25" Type="http://schemas.openxmlformats.org/officeDocument/2006/relationships/hyperlink" Target="https://futureofbeinghuman.com/api/v1/file/2737ea4a-2ca4-4cb5-85cb-4c9ad88f6204.pdf" TargetMode="External"/><Relationship Id="rId120" Type="http://schemas.openxmlformats.org/officeDocument/2006/relationships/hyperlink" Target="https://ai.wharton.upenn.edu/focus-areas/human-technology-interaction/how-ai-could-help-bring-down-the-cost-of-college/" TargetMode="External"/><Relationship Id="rId28" Type="http://schemas.openxmlformats.org/officeDocument/2006/relationships/hyperlink" Target="https://english.www.gov.cn/news/202503/19/content_WS67dac09fc6d0868f4e8f0f94.html" TargetMode="External"/><Relationship Id="rId27" Type="http://schemas.openxmlformats.org/officeDocument/2006/relationships/hyperlink" Target="https://chinamediaproject.org/2025/05/19/ai-joins-chinas-primary-schools/" TargetMode="External"/><Relationship Id="rId125" Type="http://schemas.openxmlformats.org/officeDocument/2006/relationships/hyperlink" Target="https://learn.microsoft.com/en-us/training/paths/ai-education/" TargetMode="External"/><Relationship Id="rId29" Type="http://schemas.openxmlformats.org/officeDocument/2006/relationships/hyperlink" Target="https://aiexpert.network/ai-integration-in-singapores-education-sector/" TargetMode="External"/><Relationship Id="rId124" Type="http://schemas.openxmlformats.org/officeDocument/2006/relationships/hyperlink" Target="https://timesofindia.indiatimes.com/technology/tech-news/openai-announces-learning-accelerator-program-in-india-5-lakh-chatgpt-licences-for-indian-students-and-educators/articleshow/123542877.cms" TargetMode="External"/><Relationship Id="rId123" Type="http://schemas.openxmlformats.org/officeDocument/2006/relationships/hyperlink" Target="https://iste.org/ai" TargetMode="External"/><Relationship Id="rId122" Type="http://schemas.openxmlformats.org/officeDocument/2006/relationships/hyperlink" Target="https://iste.org/courses/artificial-intelligence-explorations-for-educators#:~:text=In%20Artificial%20Intelligence%20Explorations%20for,course%20with%20ongoing%20instructor%20support." TargetMode="External"/><Relationship Id="rId95" Type="http://schemas.openxmlformats.org/officeDocument/2006/relationships/hyperlink" Target="https://timesofindia.indiatimes.com/technology/tech-news/to-compete-with-america-china-warns-ai-companies-stop-disorderly-/articleshow/123579957.cms" TargetMode="External"/><Relationship Id="rId94" Type="http://schemas.openxmlformats.org/officeDocument/2006/relationships/hyperlink" Target="https://www.ntu.edu.sg/nie/news-events/news/detail/shockwaves-innovations-how-nations-worldwide-are-dealing-with-ai-in-education" TargetMode="External"/><Relationship Id="rId97" Type="http://schemas.openxmlformats.org/officeDocument/2006/relationships/hyperlink" Target="https://okm.fi/en/project?tunnus=OKM021:00/2024" TargetMode="External"/><Relationship Id="rId96" Type="http://schemas.openxmlformats.org/officeDocument/2006/relationships/hyperlink" Target="https://www.oph.fi/en/artificial-intelligence-education-legislation-and-recommendations" TargetMode="External"/><Relationship Id="rId11" Type="http://schemas.openxmlformats.org/officeDocument/2006/relationships/hyperlink" Target="https://dayofaiaustralia.com/the-future-of-teaching-what-the-oecd-says-about-ai-in-classrooms/" TargetMode="External"/><Relationship Id="rId99" Type="http://schemas.openxmlformats.org/officeDocument/2006/relationships/hyperlink" Target="https://www.frontiersin.org/journals/education/articles/10.3389/feduc.2025.1591393/full" TargetMode="External"/><Relationship Id="rId10" Type="http://schemas.openxmlformats.org/officeDocument/2006/relationships/hyperlink" Target="https://www.researchgate.net/publication/389936132_Integrating_AI_in_Education_Navigating_UNESCO_Global_Guidelines_Emerging_Trends_and_Its_Intersection_with_Sustainable_Development_Goals" TargetMode="External"/><Relationship Id="rId98" Type="http://schemas.openxmlformats.org/officeDocument/2006/relationships/hyperlink" Target="https://www.uef.fi/en/article/ai-education-in-finland-enhancing-childrens-understanding-critical-thinking-and-creativity-through" TargetMode="External"/><Relationship Id="rId13" Type="http://schemas.openxmlformats.org/officeDocument/2006/relationships/hyperlink" Target="https://theaitrack.com/ai-in-finland-education-global-model/" TargetMode="External"/><Relationship Id="rId12" Type="http://schemas.openxmlformats.org/officeDocument/2006/relationships/hyperlink" Target="https://theaitrack.com/china-mandates-ai-education/" TargetMode="External"/><Relationship Id="rId91" Type="http://schemas.openxmlformats.org/officeDocument/2006/relationships/hyperlink" Target="https://oecd.ai/en/dashboards/policy-areas/PA7" TargetMode="External"/><Relationship Id="rId90" Type="http://schemas.openxmlformats.org/officeDocument/2006/relationships/hyperlink" Target="https://rptel.apsce.net/index.php/RPTEL/article/view/2025-20005" TargetMode="External"/><Relationship Id="rId93" Type="http://schemas.openxmlformats.org/officeDocument/2006/relationships/hyperlink" Target="https://www.unesco.org/en/articles/how-generative-ai-reshaping-education-asia-pacific" TargetMode="External"/><Relationship Id="rId92" Type="http://schemas.openxmlformats.org/officeDocument/2006/relationships/hyperlink" Target="https://www.mdpi.com/2227-7102/15/3/343#:~:text=Specifically%2C%2082.4%25%20of%20students%20think,it%20only%20limits%20knowledge%20acquisition." TargetMode="External"/><Relationship Id="rId118" Type="http://schemas.openxmlformats.org/officeDocument/2006/relationships/hyperlink" Target="https://www.ucanwest.ca/blog/education-careers-tips/advantages-and-disadvantages-of-ai-in-education" TargetMode="External"/><Relationship Id="rId117" Type="http://schemas.openxmlformats.org/officeDocument/2006/relationships/hyperlink" Target="https://degree.astate.edu/online-programs/education/eds/leadership-sped/artificial-intelligence-impact/" TargetMode="External"/><Relationship Id="rId116" Type="http://schemas.openxmlformats.org/officeDocument/2006/relationships/hyperlink" Target="https://thenerdacademy.com/chatgpt/empowering-abilities-how-ai-is-redefining-education-for-students-with-disabilities/" TargetMode="External"/><Relationship Id="rId115" Type="http://schemas.openxmlformats.org/officeDocument/2006/relationships/hyperlink" Target="https://www.everylearnereverywhere.org/blog/how-ai-in-assistive-technology-supports-students-and-educators-with-disabilities/" TargetMode="External"/><Relationship Id="rId119" Type="http://schemas.openxmlformats.org/officeDocument/2006/relationships/hyperlink" Target="https://education.illinois.edu/about/news-events/news/article/2024/10/24/ai-in-schools--pros-and-cons#:~:text=The%20cost%20of%20AI%20in,tens%20of%20thousands%20of%20dollars." TargetMode="External"/><Relationship Id="rId15" Type="http://schemas.openxmlformats.org/officeDocument/2006/relationships/hyperlink" Target="https://www.researchgate.net/publication/385105010_UNESCO_Proposal_for_the_use_of_Generative_AI_in_Education_Eight_Challenges_and_Seven_Actions" TargetMode="External"/><Relationship Id="rId110" Type="http://schemas.openxmlformats.org/officeDocument/2006/relationships/hyperlink" Target="https://www.unesco.org/en/articles/use-ai-education-deciding-future-we-want" TargetMode="External"/><Relationship Id="rId14" Type="http://schemas.openxmlformats.org/officeDocument/2006/relationships/hyperlink" Target="https://edtechhub.org/2025/05/21/how-might-the-role-of-the-teacher-change-in-an-age-of-ai/#:~:text=Teachers%20shift%20from%20being%20information,that%20often%20helps%20students%20thrive." TargetMode="External"/><Relationship Id="rId17" Type="http://schemas.openxmlformats.org/officeDocument/2006/relationships/hyperlink" Target="https://griffl.org/oecd-guidelines-effective-use-of-ai-in-education/" TargetMode="External"/><Relationship Id="rId16" Type="http://schemas.openxmlformats.org/officeDocument/2006/relationships/hyperlink" Target="https://www.oecd.org/en/topics/artificial-intelligence-and-education-and-skills.html" TargetMode="External"/><Relationship Id="rId19" Type="http://schemas.openxmlformats.org/officeDocument/2006/relationships/hyperlink" Target="https://www.marketresearchfuture.com/reports/artificial-intelligence-education-market-6365" TargetMode="External"/><Relationship Id="rId114" Type="http://schemas.openxmlformats.org/officeDocument/2006/relationships/hyperlink" Target="https://files.eric.ed.gov/fulltext/EJ1387002.pdf" TargetMode="External"/><Relationship Id="rId18" Type="http://schemas.openxmlformats.org/officeDocument/2006/relationships/hyperlink" Target="https://www.marketsandmarkets.com/Market-Reports/ai-in-education-market-200371366.html" TargetMode="External"/><Relationship Id="rId113" Type="http://schemas.openxmlformats.org/officeDocument/2006/relationships/hyperlink" Target="https://acceleratelearning.stanford.edu/story/what-does-ai-mean-for-learners-with-disabilities/" TargetMode="External"/><Relationship Id="rId112" Type="http://schemas.openxmlformats.org/officeDocument/2006/relationships/hyperlink" Target="https://www.mdpi.com/2076-0760/14/5/288" TargetMode="External"/><Relationship Id="rId111" Type="http://schemas.openxmlformats.org/officeDocument/2006/relationships/hyperlink" Target="https://caribou.global/publications/case-studies-in-responsible-ai-for-development/" TargetMode="External"/><Relationship Id="rId84" Type="http://schemas.openxmlformats.org/officeDocument/2006/relationships/hyperlink" Target="https://arxiv.org/html/2505.02198v1" TargetMode="External"/><Relationship Id="rId83" Type="http://schemas.openxmlformats.org/officeDocument/2006/relationships/hyperlink" Target="https://www.frontiersin.org/journals/education/articles/10.3389/feduc.2025.1522841/full" TargetMode="External"/><Relationship Id="rId86" Type="http://schemas.openxmlformats.org/officeDocument/2006/relationships/hyperlink" Target="https://www.frontiersin.org/journals/artificial-intelligence/articles/10.3389/frai.2024.1457299/full" TargetMode="External"/><Relationship Id="rId85" Type="http://schemas.openxmlformats.org/officeDocument/2006/relationships/hyperlink" Target="https://arxiv.org/html/2505.02198v1#:~:text=The%20findings%20demonstrate%20alignment%20between,creativity%20offered%20by%20AI%20chatbots." TargetMode="External"/><Relationship Id="rId88" Type="http://schemas.openxmlformats.org/officeDocument/2006/relationships/hyperlink" Target="https://www.frontiersin.org/articles/10.3389/feduc.2025.1651217/full" TargetMode="External"/><Relationship Id="rId87" Type="http://schemas.openxmlformats.org/officeDocument/2006/relationships/hyperlink" Target="https://open-publishing.org/journals/index.php/jutlp/article/download/805/764/1180" TargetMode="External"/><Relationship Id="rId89" Type="http://schemas.openxmlformats.org/officeDocument/2006/relationships/hyperlink" Target="https://pmc.ncbi.nlm.nih.gov/articles/PMC11830699/" TargetMode="External"/><Relationship Id="rId80" Type="http://schemas.openxmlformats.org/officeDocument/2006/relationships/hyperlink" Target="https://www.researchgate.net/publication/377781520_Harnessing_Potential_Meta-Analysis_of_AI_Integration_in_Higher_Education" TargetMode="External"/><Relationship Id="rId82" Type="http://schemas.openxmlformats.org/officeDocument/2006/relationships/hyperlink" Target="https://www.researchgate.net/publication/375138111_Artificial_Intelligence_in_Education_a_Systematic_Review" TargetMode="External"/><Relationship Id="rId81" Type="http://schemas.openxmlformats.org/officeDocument/2006/relationships/hyperlink" Target="https://www.mdpi.com/2414-4088/9/8/8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researchgate.net/publication/390092849_Meta-Analysis_of_Artificial_Intelligence_in_Education" TargetMode="External"/><Relationship Id="rId5" Type="http://schemas.openxmlformats.org/officeDocument/2006/relationships/styles" Target="styles.xml"/><Relationship Id="rId6" Type="http://schemas.openxmlformats.org/officeDocument/2006/relationships/hyperlink" Target="https://www.grandviewresearch.com/industry-analysis/artificial-intelligence-ai-education-market-report" TargetMode="External"/><Relationship Id="rId7" Type="http://schemas.openxmlformats.org/officeDocument/2006/relationships/hyperlink" Target="https://news.un.org/en/story/2025/01/1159381" TargetMode="External"/><Relationship Id="rId8" Type="http://schemas.openxmlformats.org/officeDocument/2006/relationships/hyperlink" Target="https://en.unesco.org/artificial-intelligence/education" TargetMode="External"/><Relationship Id="rId73" Type="http://schemas.openxmlformats.org/officeDocument/2006/relationships/hyperlink" Target="https://www.everylearnereverywhere.org/blog/what-are-the-risks-of-algorithmic-bias-in-higher-education/" TargetMode="External"/><Relationship Id="rId72" Type="http://schemas.openxmlformats.org/officeDocument/2006/relationships/hyperlink" Target="https://education.illinois.edu/about/news-events/news/article/2024/10/24/ai-in-schools--pros-and-cons" TargetMode="External"/><Relationship Id="rId75" Type="http://schemas.openxmlformats.org/officeDocument/2006/relationships/hyperlink" Target="https://www.afslaw.com/perspectives/ai-law-blog/the-development-ai-and-protecting-student-data-privacy" TargetMode="External"/><Relationship Id="rId74" Type="http://schemas.openxmlformats.org/officeDocument/2006/relationships/hyperlink" Target="https://journalwjarr.com/sites/default/files/fulltext_pdf/WJARR-2025-0253.pdf" TargetMode="External"/><Relationship Id="rId77" Type="http://schemas.openxmlformats.org/officeDocument/2006/relationships/hyperlink" Target="https://www.datacamp.com/blog/ai-in-education" TargetMode="External"/><Relationship Id="rId76" Type="http://schemas.openxmlformats.org/officeDocument/2006/relationships/hyperlink" Target="https://www.velvetech.com/blog/ai-in-education-risks-and-concerns/" TargetMode="External"/><Relationship Id="rId79" Type="http://schemas.openxmlformats.org/officeDocument/2006/relationships/hyperlink" Target="https://time.com/7295195/ai-chatgpt-google-learning-school/" TargetMode="External"/><Relationship Id="rId78" Type="http://schemas.openxmlformats.org/officeDocument/2006/relationships/hyperlink" Target="https://www.mdpi.com/2227-7102/15/3/343" TargetMode="External"/><Relationship Id="rId71" Type="http://schemas.openxmlformats.org/officeDocument/2006/relationships/hyperlink" Target="https://www.chapman.edu/ai/bias-in-ai.aspx" TargetMode="External"/><Relationship Id="rId70" Type="http://schemas.openxmlformats.org/officeDocument/2006/relationships/hyperlink" Target="https://www.9ine.com/newsblog/ai-in-education-what-are-the-risks-and-challenges" TargetMode="External"/><Relationship Id="rId132" Type="http://schemas.openxmlformats.org/officeDocument/2006/relationships/hyperlink" Target="https://www.matsh.co/en/statistics-on-personalized-learning-effectiveness/" TargetMode="External"/><Relationship Id="rId131" Type="http://schemas.openxmlformats.org/officeDocument/2006/relationships/hyperlink" Target="https://digitalcommons.wku.edu/cgi/viewcontent.cgi?article=1226&amp;context=diss" TargetMode="External"/><Relationship Id="rId130" Type="http://schemas.openxmlformats.org/officeDocument/2006/relationships/hyperlink" Target="https://www.rand.org/pubs/research_briefs/RB9994.html" TargetMode="External"/><Relationship Id="rId136" Type="http://schemas.openxmlformats.org/officeDocument/2006/relationships/hyperlink" Target="https://pmc.ncbi.nlm.nih.gov/articles/PMC11069392/" TargetMode="External"/><Relationship Id="rId135" Type="http://schemas.openxmlformats.org/officeDocument/2006/relationships/hyperlink" Target="https://knowledgeworks.org/resources/toty-personalized-learning/" TargetMode="External"/><Relationship Id="rId134" Type="http://schemas.openxmlformats.org/officeDocument/2006/relationships/hyperlink" Target="https://www.apu.apus.edu/area-of-study/education/resources/the-benefits-of-personalized-learning/" TargetMode="External"/><Relationship Id="rId133" Type="http://schemas.openxmlformats.org/officeDocument/2006/relationships/hyperlink" Target="https://www.rand.org/pubs/commentary/2017/08/what-emerging-research-says-about-the-promise-of-personalized.html" TargetMode="External"/><Relationship Id="rId62" Type="http://schemas.openxmlformats.org/officeDocument/2006/relationships/hyperlink" Target="https://navneettoptech.com/blog/the-evolving-role-of-teachers-in-the-age-of-ai" TargetMode="External"/><Relationship Id="rId61" Type="http://schemas.openxmlformats.org/officeDocument/2006/relationships/hyperlink" Target="https://technofaq.org/posts/2025/02/ai-chatbots-vs-traditional-teaching-methods-a-comparative-study/" TargetMode="External"/><Relationship Id="rId64" Type="http://schemas.openxmlformats.org/officeDocument/2006/relationships/hyperlink" Target="https://timesofindia.indiatimes.com/education/careers/news/super-30-founder-anand-kumar-says-teachers-should-use-ai-to-stay-ahead-5-lessons-every-educator-cant-afford-to-miss/articleshow/123559207.cms" TargetMode="External"/><Relationship Id="rId63" Type="http://schemas.openxmlformats.org/officeDocument/2006/relationships/hyperlink" Target="https://springsapps.com/knowledge/main-ai-trends-in-education-2024" TargetMode="External"/><Relationship Id="rId66" Type="http://schemas.openxmlformats.org/officeDocument/2006/relationships/hyperlink" Target="https://www.researchgate.net/publication/383893210_The_changing_role_of_educators_in_the_age_of_artificial_intelligence_Molding_minds_at_the_digital_dawn" TargetMode="External"/><Relationship Id="rId65" Type="http://schemas.openxmlformats.org/officeDocument/2006/relationships/hyperlink" Target="https://files.eric.ed.gov/fulltext/EJ1473947.pdf" TargetMode="External"/><Relationship Id="rId68" Type="http://schemas.openxmlformats.org/officeDocument/2006/relationships/hyperlink" Target="https://fi.ncsu.edu/news/celebrating-teachers-in-the-age-of-ai-why-human-connection-matters-more-than-ever/" TargetMode="External"/><Relationship Id="rId67" Type="http://schemas.openxmlformats.org/officeDocument/2006/relationships/hyperlink" Target="https://katielmartin.com/2023/06/20/the-evolving-role-of-educators-in-the-age-of-ai/" TargetMode="External"/><Relationship Id="rId60" Type="http://schemas.openxmlformats.org/officeDocument/2006/relationships/hyperlink" Target="https://hrmars.com/papers_submitted/24690/enhancing-early-education-with-artificial-intelligence-a-comparative-study-of-ai-powered-learning-versus-traditional-methods.pdf" TargetMode="External"/><Relationship Id="rId69" Type="http://schemas.openxmlformats.org/officeDocument/2006/relationships/hyperlink" Target="https://medium.com/@rohanroberts/ai-and-teachers-of-the-future-62405d048ea6" TargetMode="External"/><Relationship Id="rId51" Type="http://schemas.openxmlformats.org/officeDocument/2006/relationships/hyperlink" Target="https://www.gpekix.org/blog/commitment-action-advancing-use-ai-education-africa-through-regional-collaboration-and" TargetMode="External"/><Relationship Id="rId50" Type="http://schemas.openxmlformats.org/officeDocument/2006/relationships/hyperlink" Target="https://idrc-crdi.ca/en/research-in-action/commitment-action-advancing-use-ai-education-africa" TargetMode="External"/><Relationship Id="rId53" Type="http://schemas.openxmlformats.org/officeDocument/2006/relationships/hyperlink" Target="https://documents1.worldbank.org/curated/en/099734306182493324/pdf/IDU152823b13109c514ebd19c241a289470b6902.pdf" TargetMode="External"/><Relationship Id="rId52" Type="http://schemas.openxmlformats.org/officeDocument/2006/relationships/hyperlink" Target="https://www.weforum.org/press/2024/04/revolutionizing-classrooms-how-ai-is-reshaping-global-education/" TargetMode="External"/><Relationship Id="rId55" Type="http://schemas.openxmlformats.org/officeDocument/2006/relationships/hyperlink" Target="https://mastercardfdn.org/en/articles/exploring-ais-potential-to-transform-education-in-africa/" TargetMode="External"/><Relationship Id="rId54" Type="http://schemas.openxmlformats.org/officeDocument/2006/relationships/hyperlink" Target="https://iafrica.com/revolutionizing-education-how-ai-powered-platforms-are-transforming-learning-in-africa/" TargetMode="External"/><Relationship Id="rId57" Type="http://schemas.openxmlformats.org/officeDocument/2006/relationships/hyperlink" Target="https://www.colleague.ai/research-news-three-rct-studies-on-effective-ai-use-in-education/" TargetMode="External"/><Relationship Id="rId56" Type="http://schemas.openxmlformats.org/officeDocument/2006/relationships/hyperlink" Target="https://ccsenet.org/journal/index.php/hes/article/download/0/0/51474/55925" TargetMode="External"/><Relationship Id="rId59" Type="http://schemas.openxmlformats.org/officeDocument/2006/relationships/hyperlink" Target="https://www.timesofai.com/industry-insights/ai-vs-traditional-teaching-methods/" TargetMode="External"/><Relationship Id="rId58" Type="http://schemas.openxmlformats.org/officeDocument/2006/relationships/hyperlink" Target="https://autotutor.org/ai-vs-traditional-learning-what-works-bette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